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2E424" w14:textId="77777777" w:rsidR="005C5B0E" w:rsidRDefault="00014090">
      <w:pPr>
        <w:pStyle w:val="Heading1"/>
        <w:rPr>
          <w:sz w:val="24"/>
          <w:szCs w:val="24"/>
        </w:rPr>
      </w:pPr>
      <w:bookmarkStart w:id="0" w:name="_heading=h.9fzuqfiho068" w:colFirst="0" w:colLast="0"/>
      <w:bookmarkEnd w:id="0"/>
      <w:r>
        <w:rPr>
          <w:sz w:val="24"/>
          <w:szCs w:val="24"/>
        </w:rPr>
        <w:t>UZURV Ride APP Accessibility Conformance Report</w:t>
      </w:r>
    </w:p>
    <w:p w14:paraId="1657091B" w14:textId="77777777" w:rsidR="005C5B0E" w:rsidRDefault="00014090">
      <w:pPr>
        <w:jc w:val="center"/>
        <w:rPr>
          <w:rFonts w:ascii="Arial" w:eastAsia="Arial" w:hAnsi="Arial" w:cs="Arial"/>
          <w:b/>
          <w:sz w:val="24"/>
          <w:szCs w:val="24"/>
        </w:rPr>
      </w:pPr>
      <w:bookmarkStart w:id="1" w:name="_heading=h.3rdcrjn" w:colFirst="0" w:colLast="0"/>
      <w:bookmarkEnd w:id="1"/>
      <w:r>
        <w:rPr>
          <w:rFonts w:ascii="Arial" w:eastAsia="Arial" w:hAnsi="Arial" w:cs="Arial"/>
          <w:b/>
          <w:sz w:val="24"/>
          <w:szCs w:val="24"/>
        </w:rPr>
        <w:t>WCAG Edition</w:t>
      </w:r>
    </w:p>
    <w:p w14:paraId="240503FD" w14:textId="77777777" w:rsidR="005C5B0E" w:rsidRDefault="00014090">
      <w:pPr>
        <w:pBdr>
          <w:top w:val="nil"/>
          <w:left w:val="nil"/>
          <w:bottom w:val="nil"/>
          <w:right w:val="nil"/>
          <w:between w:val="nil"/>
        </w:pBdr>
        <w:spacing w:line="240" w:lineRule="auto"/>
        <w:jc w:val="center"/>
        <w:rPr>
          <w:rFonts w:ascii="Arial" w:eastAsia="Arial" w:hAnsi="Arial" w:cs="Arial"/>
          <w:b/>
          <w:color w:val="000000"/>
          <w:sz w:val="24"/>
          <w:szCs w:val="24"/>
        </w:rPr>
      </w:pPr>
      <w:r>
        <w:rPr>
          <w:rFonts w:ascii="Arial" w:eastAsia="Arial" w:hAnsi="Arial" w:cs="Arial"/>
          <w:b/>
          <w:color w:val="000000"/>
          <w:sz w:val="24"/>
          <w:szCs w:val="24"/>
        </w:rPr>
        <w:t>(Based on VPAT</w:t>
      </w:r>
      <w:r>
        <w:rPr>
          <w:rFonts w:ascii="Arial" w:eastAsia="Arial" w:hAnsi="Arial" w:cs="Arial"/>
          <w:color w:val="000000"/>
          <w:sz w:val="24"/>
          <w:szCs w:val="24"/>
          <w:vertAlign w:val="superscript"/>
        </w:rPr>
        <w:t>®</w:t>
      </w:r>
      <w:r>
        <w:rPr>
          <w:rFonts w:ascii="Arial" w:eastAsia="Arial" w:hAnsi="Arial" w:cs="Arial"/>
          <w:b/>
          <w:color w:val="000000"/>
          <w:sz w:val="24"/>
          <w:szCs w:val="24"/>
        </w:rPr>
        <w:t xml:space="preserve"> Version 2.5Rev)</w:t>
      </w:r>
    </w:p>
    <w:p w14:paraId="6F76B6B5" w14:textId="77777777" w:rsidR="005C5B0E" w:rsidRDefault="00014090">
      <w:pPr>
        <w:rPr>
          <w:rFonts w:ascii="Arial" w:eastAsia="Arial" w:hAnsi="Arial" w:cs="Arial"/>
          <w:b/>
          <w:sz w:val="24"/>
          <w:szCs w:val="24"/>
        </w:rPr>
      </w:pPr>
      <w:bookmarkStart w:id="2" w:name="_heading=h.26in1rg" w:colFirst="0" w:colLast="0"/>
      <w:bookmarkEnd w:id="2"/>
      <w:r>
        <w:rPr>
          <w:rFonts w:ascii="Arial" w:eastAsia="Arial" w:hAnsi="Arial" w:cs="Arial"/>
          <w:b/>
          <w:sz w:val="24"/>
          <w:szCs w:val="24"/>
        </w:rPr>
        <w:t>Name of Product/Version: UZURV Ride App</w:t>
      </w:r>
    </w:p>
    <w:p w14:paraId="384C27A1" w14:textId="77777777" w:rsidR="005C5B0E" w:rsidRDefault="00014090">
      <w:pPr>
        <w:rPr>
          <w:rFonts w:ascii="Arial" w:eastAsia="Arial" w:hAnsi="Arial" w:cs="Arial"/>
          <w:b/>
          <w:sz w:val="24"/>
          <w:szCs w:val="24"/>
        </w:rPr>
      </w:pPr>
      <w:bookmarkStart w:id="3" w:name="_heading=h.lnxbz9" w:colFirst="0" w:colLast="0"/>
      <w:bookmarkEnd w:id="3"/>
      <w:r>
        <w:rPr>
          <w:rFonts w:ascii="Arial" w:eastAsia="Arial" w:hAnsi="Arial" w:cs="Arial"/>
          <w:b/>
          <w:sz w:val="24"/>
          <w:szCs w:val="24"/>
        </w:rPr>
        <w:t>Report Date: 08/25/2025</w:t>
      </w:r>
    </w:p>
    <w:p w14:paraId="5C99184A" w14:textId="77777777" w:rsidR="005C5B0E" w:rsidRDefault="00014090">
      <w:pPr>
        <w:pStyle w:val="Heading2"/>
        <w:spacing w:before="280" w:after="280"/>
        <w:ind w:left="2" w:hanging="4"/>
        <w:rPr>
          <w:sz w:val="24"/>
          <w:szCs w:val="24"/>
        </w:rPr>
      </w:pPr>
      <w:r>
        <w:rPr>
          <w:sz w:val="24"/>
          <w:szCs w:val="24"/>
        </w:rPr>
        <w:t xml:space="preserve">Product Description: </w:t>
      </w:r>
      <w:r>
        <w:rPr>
          <w:b w:val="0"/>
          <w:sz w:val="24"/>
          <w:szCs w:val="24"/>
        </w:rPr>
        <w:t>The UZURV Ride iOS mobile application is a transportation booking platform that enables riders to schedule, manage, and track their trips.</w:t>
      </w:r>
    </w:p>
    <w:p w14:paraId="7845AFB0" w14:textId="77777777" w:rsidR="005C5B0E" w:rsidRDefault="00014090">
      <w:pPr>
        <w:rPr>
          <w:rFonts w:ascii="Arial" w:eastAsia="Arial" w:hAnsi="Arial" w:cs="Arial"/>
          <w:b/>
          <w:sz w:val="24"/>
          <w:szCs w:val="24"/>
        </w:rPr>
      </w:pPr>
      <w:bookmarkStart w:id="4" w:name="_heading=h.35nkun2" w:colFirst="0" w:colLast="0"/>
      <w:bookmarkEnd w:id="4"/>
      <w:r>
        <w:rPr>
          <w:rFonts w:ascii="Arial" w:eastAsia="Arial" w:hAnsi="Arial" w:cs="Arial"/>
          <w:b/>
          <w:sz w:val="24"/>
          <w:szCs w:val="24"/>
        </w:rPr>
        <w:t xml:space="preserve">Contact Information: </w:t>
      </w:r>
      <w:r>
        <w:rPr>
          <w:rFonts w:ascii="Arial" w:eastAsia="Arial" w:hAnsi="Arial" w:cs="Arial"/>
          <w:sz w:val="24"/>
          <w:szCs w:val="24"/>
          <w:highlight w:val="yellow"/>
        </w:rPr>
        <w:t>[UZURV VPAT Contact Info]</w:t>
      </w:r>
    </w:p>
    <w:p w14:paraId="2471E6DB" w14:textId="77777777" w:rsidR="005C5B0E" w:rsidRDefault="00014090">
      <w:pPr>
        <w:rPr>
          <w:rFonts w:ascii="Arial" w:eastAsia="Arial" w:hAnsi="Arial" w:cs="Arial"/>
          <w:sz w:val="24"/>
          <w:szCs w:val="24"/>
          <w:highlight w:val="yellow"/>
        </w:rPr>
      </w:pPr>
      <w:bookmarkStart w:id="5" w:name="_heading=h.1ksv4uv" w:colFirst="0" w:colLast="0"/>
      <w:bookmarkEnd w:id="5"/>
      <w:r>
        <w:rPr>
          <w:rFonts w:ascii="Arial" w:eastAsia="Arial" w:hAnsi="Arial" w:cs="Arial"/>
          <w:b/>
          <w:sz w:val="24"/>
          <w:szCs w:val="24"/>
        </w:rPr>
        <w:t xml:space="preserve">Notes: </w:t>
      </w:r>
      <w:r>
        <w:rPr>
          <w:rFonts w:ascii="Arial" w:eastAsia="Arial" w:hAnsi="Arial" w:cs="Arial"/>
          <w:b/>
          <w:sz w:val="24"/>
          <w:szCs w:val="24"/>
        </w:rPr>
        <w:br/>
      </w:r>
      <w:r>
        <w:rPr>
          <w:rFonts w:ascii="Arial" w:eastAsia="Arial" w:hAnsi="Arial" w:cs="Arial"/>
          <w:sz w:val="24"/>
          <w:szCs w:val="24"/>
        </w:rPr>
        <w:t xml:space="preserve">This report was prepared by </w:t>
      </w:r>
      <w:proofErr w:type="spellStart"/>
      <w:r>
        <w:rPr>
          <w:rFonts w:ascii="Arial" w:eastAsia="Arial" w:hAnsi="Arial" w:cs="Arial"/>
          <w:sz w:val="24"/>
          <w:szCs w:val="24"/>
        </w:rPr>
        <w:t>Accessiblü</w:t>
      </w:r>
      <w:proofErr w:type="spellEnd"/>
      <w:r>
        <w:rPr>
          <w:rFonts w:ascii="Arial" w:eastAsia="Arial" w:hAnsi="Arial" w:cs="Arial"/>
          <w:sz w:val="24"/>
          <w:szCs w:val="24"/>
        </w:rPr>
        <w:t>, LLC, following the completion of an expert-led accessibility evaluation conducted between January 2025 and August 2025.</w:t>
      </w:r>
    </w:p>
    <w:p w14:paraId="40B21309" w14:textId="77777777" w:rsidR="005C5B0E" w:rsidRDefault="00014090">
      <w:pPr>
        <w:rPr>
          <w:rFonts w:ascii="Arial" w:eastAsia="Arial" w:hAnsi="Arial" w:cs="Arial"/>
          <w:sz w:val="24"/>
          <w:szCs w:val="24"/>
        </w:rPr>
      </w:pPr>
      <w:r>
        <w:rPr>
          <w:rFonts w:ascii="Arial" w:eastAsia="Arial" w:hAnsi="Arial" w:cs="Arial"/>
          <w:sz w:val="24"/>
          <w:szCs w:val="24"/>
        </w:rPr>
        <w:br/>
      </w:r>
      <w:proofErr w:type="spellStart"/>
      <w:r>
        <w:rPr>
          <w:rFonts w:ascii="Arial" w:eastAsia="Arial" w:hAnsi="Arial" w:cs="Arial"/>
          <w:b/>
          <w:sz w:val="24"/>
          <w:szCs w:val="24"/>
        </w:rPr>
        <w:t>Accessiblü</w:t>
      </w:r>
      <w:proofErr w:type="spellEnd"/>
      <w:r>
        <w:rPr>
          <w:rFonts w:ascii="Arial" w:eastAsia="Arial" w:hAnsi="Arial" w:cs="Arial"/>
          <w:b/>
          <w:sz w:val="24"/>
          <w:szCs w:val="24"/>
        </w:rPr>
        <w:t>, LLC</w:t>
      </w:r>
      <w:r>
        <w:rPr>
          <w:rFonts w:ascii="Arial" w:eastAsia="Arial" w:hAnsi="Arial" w:cs="Arial"/>
          <w:sz w:val="24"/>
          <w:szCs w:val="24"/>
        </w:rPr>
        <w:br/>
        <w:t>882 Pompton Ave, Ste A-2</w:t>
      </w:r>
      <w:r>
        <w:rPr>
          <w:rFonts w:ascii="Arial" w:eastAsia="Arial" w:hAnsi="Arial" w:cs="Arial"/>
          <w:sz w:val="24"/>
          <w:szCs w:val="24"/>
        </w:rPr>
        <w:br/>
        <w:t>Cedar Grove, NJ 07009</w:t>
      </w:r>
      <w:r>
        <w:rPr>
          <w:rFonts w:ascii="Arial" w:eastAsia="Arial" w:hAnsi="Arial" w:cs="Arial"/>
          <w:sz w:val="24"/>
          <w:szCs w:val="24"/>
        </w:rPr>
        <w:br/>
      </w:r>
      <w:hyperlink r:id="rId8">
        <w:r>
          <w:rPr>
            <w:rFonts w:ascii="Arial" w:eastAsia="Arial" w:hAnsi="Arial" w:cs="Arial"/>
            <w:color w:val="0000FF"/>
            <w:sz w:val="24"/>
            <w:szCs w:val="24"/>
            <w:u w:val="single"/>
          </w:rPr>
          <w:t>www.accessiblu.com</w:t>
        </w:r>
      </w:hyperlink>
    </w:p>
    <w:p w14:paraId="0A9111F2" w14:textId="77777777" w:rsidR="005C5B0E" w:rsidRDefault="00014090">
      <w:pPr>
        <w:rPr>
          <w:rFonts w:ascii="Arial" w:eastAsia="Arial" w:hAnsi="Arial" w:cs="Arial"/>
          <w:b/>
          <w:sz w:val="24"/>
          <w:szCs w:val="24"/>
        </w:rPr>
      </w:pPr>
      <w:bookmarkStart w:id="6" w:name="_heading=h.44sinio" w:colFirst="0" w:colLast="0"/>
      <w:bookmarkEnd w:id="6"/>
      <w:r>
        <w:br w:type="page"/>
      </w:r>
    </w:p>
    <w:p w14:paraId="7A6A23F0" w14:textId="77777777" w:rsidR="005C5B0E" w:rsidRDefault="00014090">
      <w:pPr>
        <w:rPr>
          <w:rFonts w:ascii="Arial" w:eastAsia="Arial" w:hAnsi="Arial" w:cs="Arial"/>
          <w:sz w:val="24"/>
          <w:szCs w:val="24"/>
        </w:rPr>
      </w:pPr>
      <w:r>
        <w:rPr>
          <w:rFonts w:ascii="Arial" w:eastAsia="Arial" w:hAnsi="Arial" w:cs="Arial"/>
          <w:b/>
          <w:sz w:val="24"/>
          <w:szCs w:val="24"/>
        </w:rPr>
        <w:lastRenderedPageBreak/>
        <w:t>Evaluation Methods Used:</w:t>
      </w:r>
      <w:r>
        <w:rPr>
          <w:rFonts w:ascii="Arial" w:eastAsia="Arial" w:hAnsi="Arial" w:cs="Arial"/>
          <w:sz w:val="24"/>
          <w:szCs w:val="24"/>
        </w:rPr>
        <w:t xml:space="preserve"> </w:t>
      </w:r>
    </w:p>
    <w:p w14:paraId="54F1A2C6" w14:textId="77777777" w:rsidR="005C5B0E" w:rsidRDefault="00014090">
      <w:pPr>
        <w:pStyle w:val="Heading4"/>
        <w:spacing w:before="0"/>
        <w:ind w:left="-2"/>
        <w:rPr>
          <w:b w:val="0"/>
          <w:sz w:val="24"/>
          <w:szCs w:val="24"/>
        </w:rPr>
      </w:pPr>
      <w:r>
        <w:rPr>
          <w:b w:val="0"/>
          <w:sz w:val="24"/>
          <w:szCs w:val="24"/>
        </w:rPr>
        <w:t xml:space="preserve">Manual testing was conducted on iOS using the </w:t>
      </w:r>
      <w:proofErr w:type="spellStart"/>
      <w:r>
        <w:rPr>
          <w:b w:val="0"/>
          <w:sz w:val="24"/>
          <w:szCs w:val="24"/>
        </w:rPr>
        <w:t>VoiceOver</w:t>
      </w:r>
      <w:proofErr w:type="spellEnd"/>
      <w:r>
        <w:rPr>
          <w:b w:val="0"/>
          <w:sz w:val="24"/>
          <w:szCs w:val="24"/>
        </w:rPr>
        <w:t xml:space="preserve"> screen reader to assess conformance with Section 508 and WCAG 2.2 criteria. Automated testing was not performed for this mobile app assessment.</w:t>
      </w:r>
    </w:p>
    <w:p w14:paraId="54FE780B" w14:textId="77777777" w:rsidR="005C5B0E" w:rsidRDefault="005C5B0E">
      <w:pPr>
        <w:pStyle w:val="Heading4"/>
        <w:spacing w:before="0"/>
        <w:ind w:left="-2"/>
        <w:rPr>
          <w:b w:val="0"/>
          <w:sz w:val="24"/>
          <w:szCs w:val="24"/>
        </w:rPr>
      </w:pPr>
    </w:p>
    <w:p w14:paraId="41503056" w14:textId="77777777" w:rsidR="005C5B0E" w:rsidRDefault="00014090">
      <w:pPr>
        <w:pStyle w:val="Heading4"/>
        <w:numPr>
          <w:ilvl w:val="0"/>
          <w:numId w:val="1"/>
        </w:numPr>
        <w:spacing w:before="0"/>
        <w:rPr>
          <w:sz w:val="24"/>
          <w:szCs w:val="24"/>
        </w:rPr>
      </w:pPr>
      <w:r>
        <w:rPr>
          <w:b w:val="0"/>
          <w:sz w:val="24"/>
          <w:szCs w:val="24"/>
        </w:rPr>
        <w:t xml:space="preserve">Manual testing was performed on iOS using the </w:t>
      </w:r>
      <w:proofErr w:type="spellStart"/>
      <w:r>
        <w:rPr>
          <w:b w:val="0"/>
          <w:sz w:val="24"/>
          <w:szCs w:val="24"/>
        </w:rPr>
        <w:t>VoiceOver</w:t>
      </w:r>
      <w:proofErr w:type="spellEnd"/>
      <w:r>
        <w:rPr>
          <w:b w:val="0"/>
          <w:sz w:val="24"/>
          <w:szCs w:val="24"/>
        </w:rPr>
        <w:t xml:space="preserve"> screen reader.</w:t>
      </w:r>
      <w:r>
        <w:rPr>
          <w:b w:val="0"/>
          <w:sz w:val="24"/>
          <w:szCs w:val="24"/>
        </w:rPr>
        <w:br/>
      </w:r>
    </w:p>
    <w:p w14:paraId="3C5B3420" w14:textId="77777777" w:rsidR="005C5B0E" w:rsidRDefault="00014090">
      <w:pPr>
        <w:pStyle w:val="Heading4"/>
        <w:numPr>
          <w:ilvl w:val="0"/>
          <w:numId w:val="1"/>
        </w:numPr>
        <w:spacing w:before="0"/>
        <w:rPr>
          <w:sz w:val="24"/>
          <w:szCs w:val="24"/>
        </w:rPr>
      </w:pPr>
      <w:r>
        <w:rPr>
          <w:b w:val="0"/>
          <w:sz w:val="24"/>
          <w:szCs w:val="24"/>
        </w:rPr>
        <w:t>Automated testing was not conducted for this assessment.</w:t>
      </w:r>
      <w:r>
        <w:rPr>
          <w:b w:val="0"/>
          <w:sz w:val="24"/>
          <w:szCs w:val="24"/>
        </w:rPr>
        <w:br/>
      </w:r>
    </w:p>
    <w:p w14:paraId="11EB8426" w14:textId="77777777" w:rsidR="005C5B0E" w:rsidRDefault="00014090">
      <w:pPr>
        <w:pStyle w:val="Heading4"/>
        <w:numPr>
          <w:ilvl w:val="0"/>
          <w:numId w:val="1"/>
        </w:numPr>
        <w:spacing w:before="0"/>
        <w:rPr>
          <w:sz w:val="24"/>
          <w:szCs w:val="24"/>
        </w:rPr>
      </w:pPr>
      <w:bookmarkStart w:id="7" w:name="_heading=h.rsbqe8ti3rpw" w:colFirst="0" w:colLast="0"/>
      <w:bookmarkEnd w:id="7"/>
      <w:r>
        <w:rPr>
          <w:b w:val="0"/>
          <w:sz w:val="24"/>
          <w:szCs w:val="24"/>
        </w:rPr>
        <w:t>All results were reviewed and validated by accessibility professionals.</w:t>
      </w:r>
    </w:p>
    <w:p w14:paraId="13395516" w14:textId="77777777" w:rsidR="005C5B0E" w:rsidRDefault="00014090">
      <w:pPr>
        <w:pStyle w:val="Heading4"/>
        <w:spacing w:before="0"/>
        <w:ind w:left="720"/>
        <w:rPr>
          <w:sz w:val="24"/>
          <w:szCs w:val="24"/>
        </w:rPr>
      </w:pPr>
      <w:r>
        <w:rPr>
          <w:b w:val="0"/>
          <w:sz w:val="24"/>
          <w:szCs w:val="24"/>
        </w:rPr>
        <w:br/>
      </w:r>
    </w:p>
    <w:p w14:paraId="1981F813" w14:textId="77777777" w:rsidR="005C5B0E" w:rsidRDefault="00014090">
      <w:pPr>
        <w:pStyle w:val="Heading2"/>
        <w:rPr>
          <w:sz w:val="24"/>
          <w:szCs w:val="24"/>
        </w:rPr>
      </w:pPr>
      <w:r>
        <w:rPr>
          <w:sz w:val="24"/>
          <w:szCs w:val="24"/>
        </w:rPr>
        <w:t>Scope of Evaluation</w:t>
      </w:r>
    </w:p>
    <w:p w14:paraId="2A16A488" w14:textId="77777777" w:rsidR="005C5B0E" w:rsidRDefault="00014090">
      <w:pPr>
        <w:rPr>
          <w:rFonts w:ascii="Arial" w:eastAsia="Arial" w:hAnsi="Arial" w:cs="Arial"/>
          <w:sz w:val="24"/>
          <w:szCs w:val="24"/>
        </w:rPr>
      </w:pPr>
      <w:r>
        <w:rPr>
          <w:rFonts w:ascii="Arial" w:eastAsia="Arial" w:hAnsi="Arial" w:cs="Arial"/>
          <w:sz w:val="24"/>
          <w:szCs w:val="24"/>
        </w:rPr>
        <w:t xml:space="preserve">The screens/templates in the following table were evaluated as part of this accessibility assessment. In addition to the screens listed below, components that exist on multiple screens, such as navigation menus, footers, and filters, were also tested. </w:t>
      </w:r>
    </w:p>
    <w:tbl>
      <w:tblPr>
        <w:tblStyle w:val="ab"/>
        <w:tblW w:w="13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11070"/>
      </w:tblGrid>
      <w:tr w:rsidR="005C5B0E" w14:paraId="6795D9E6" w14:textId="77777777">
        <w:trPr>
          <w:tblHeader/>
        </w:trPr>
        <w:tc>
          <w:tcPr>
            <w:tcW w:w="2065" w:type="dxa"/>
            <w:shd w:val="clear" w:color="auto" w:fill="E7E6E6"/>
          </w:tcPr>
          <w:p w14:paraId="41B2AEA7" w14:textId="77777777" w:rsidR="005C5B0E" w:rsidRDefault="00014090">
            <w:pPr>
              <w:spacing w:after="0"/>
              <w:rPr>
                <w:rFonts w:ascii="Arial" w:eastAsia="Arial" w:hAnsi="Arial" w:cs="Arial"/>
                <w:b/>
                <w:sz w:val="24"/>
                <w:szCs w:val="24"/>
              </w:rPr>
            </w:pPr>
            <w:r>
              <w:rPr>
                <w:rFonts w:ascii="Arial" w:eastAsia="Arial" w:hAnsi="Arial" w:cs="Arial"/>
                <w:b/>
                <w:sz w:val="24"/>
                <w:szCs w:val="24"/>
              </w:rPr>
              <w:t>Name</w:t>
            </w:r>
          </w:p>
        </w:tc>
        <w:tc>
          <w:tcPr>
            <w:tcW w:w="11070" w:type="dxa"/>
            <w:shd w:val="clear" w:color="auto" w:fill="E7E6E6"/>
          </w:tcPr>
          <w:p w14:paraId="7EE30DD0" w14:textId="77777777" w:rsidR="005C5B0E" w:rsidRDefault="00014090">
            <w:pPr>
              <w:spacing w:after="0"/>
              <w:rPr>
                <w:rFonts w:ascii="Arial" w:eastAsia="Arial" w:hAnsi="Arial" w:cs="Arial"/>
                <w:b/>
                <w:sz w:val="24"/>
                <w:szCs w:val="24"/>
              </w:rPr>
            </w:pPr>
            <w:r>
              <w:rPr>
                <w:rFonts w:ascii="Arial" w:eastAsia="Arial" w:hAnsi="Arial" w:cs="Arial"/>
                <w:b/>
                <w:sz w:val="24"/>
                <w:szCs w:val="24"/>
              </w:rPr>
              <w:t>URL</w:t>
            </w:r>
          </w:p>
        </w:tc>
      </w:tr>
      <w:tr w:rsidR="005C5B0E" w14:paraId="32B339F6"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AD537C6"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Landing Page</w:t>
            </w:r>
          </w:p>
        </w:tc>
        <w:tc>
          <w:tcPr>
            <w:tcW w:w="11070" w:type="dxa"/>
          </w:tcPr>
          <w:p w14:paraId="60C9A45C"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7DCDEF34"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0C3525C"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Log In Page</w:t>
            </w:r>
          </w:p>
        </w:tc>
        <w:tc>
          <w:tcPr>
            <w:tcW w:w="11070" w:type="dxa"/>
          </w:tcPr>
          <w:p w14:paraId="003B4B8C"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271EAA64"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05EAAAE"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Log In - Forgot Password Page</w:t>
            </w:r>
          </w:p>
        </w:tc>
        <w:tc>
          <w:tcPr>
            <w:tcW w:w="11070" w:type="dxa"/>
          </w:tcPr>
          <w:p w14:paraId="2AC6C920"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1FBC37B9"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E7B8908"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Sign Up - Email Page</w:t>
            </w:r>
          </w:p>
        </w:tc>
        <w:tc>
          <w:tcPr>
            <w:tcW w:w="11070" w:type="dxa"/>
          </w:tcPr>
          <w:p w14:paraId="4444D56B"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51109DB6"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2B2837C"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Sign Up - Phone Number Page</w:t>
            </w:r>
          </w:p>
        </w:tc>
        <w:tc>
          <w:tcPr>
            <w:tcW w:w="11070" w:type="dxa"/>
          </w:tcPr>
          <w:p w14:paraId="656AE644"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04CF6C4F"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57F3540"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Sign Up - Set Password Page</w:t>
            </w:r>
          </w:p>
        </w:tc>
        <w:tc>
          <w:tcPr>
            <w:tcW w:w="11070" w:type="dxa"/>
          </w:tcPr>
          <w:p w14:paraId="7C2A7B77"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3178125F"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47AD1B7"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Sign Up - Date of Birth Page</w:t>
            </w:r>
          </w:p>
        </w:tc>
        <w:tc>
          <w:tcPr>
            <w:tcW w:w="11070" w:type="dxa"/>
          </w:tcPr>
          <w:p w14:paraId="16CC2A1B"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79A8B841"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66581B4"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 xml:space="preserve">Sign Up - Customer </w:t>
            </w:r>
            <w:r>
              <w:rPr>
                <w:rFonts w:ascii="Arial" w:eastAsia="Arial" w:hAnsi="Arial" w:cs="Arial"/>
                <w:sz w:val="20"/>
                <w:szCs w:val="20"/>
              </w:rPr>
              <w:lastRenderedPageBreak/>
              <w:t>ID Page</w:t>
            </w:r>
          </w:p>
        </w:tc>
        <w:tc>
          <w:tcPr>
            <w:tcW w:w="11070" w:type="dxa"/>
          </w:tcPr>
          <w:p w14:paraId="5F2DC343" w14:textId="77777777" w:rsidR="005C5B0E" w:rsidRDefault="00014090">
            <w:pPr>
              <w:spacing w:after="0"/>
              <w:rPr>
                <w:rFonts w:ascii="Arial" w:eastAsia="Arial" w:hAnsi="Arial" w:cs="Arial"/>
                <w:sz w:val="24"/>
                <w:szCs w:val="24"/>
              </w:rPr>
            </w:pPr>
            <w:r>
              <w:rPr>
                <w:rFonts w:ascii="Arial" w:eastAsia="Arial" w:hAnsi="Arial" w:cs="Arial"/>
                <w:sz w:val="24"/>
                <w:szCs w:val="24"/>
              </w:rPr>
              <w:lastRenderedPageBreak/>
              <w:t>N/A – iOS app</w:t>
            </w:r>
          </w:p>
        </w:tc>
      </w:tr>
      <w:tr w:rsidR="005C5B0E" w14:paraId="77017B75"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8B18A6D"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Sign Up - Verify Organization</w:t>
            </w:r>
          </w:p>
        </w:tc>
        <w:tc>
          <w:tcPr>
            <w:tcW w:w="11070" w:type="dxa"/>
          </w:tcPr>
          <w:p w14:paraId="2E185855"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52C320F4"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EEA3BC1"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Sign Up - Organization Summary</w:t>
            </w:r>
          </w:p>
        </w:tc>
        <w:tc>
          <w:tcPr>
            <w:tcW w:w="11070" w:type="dxa"/>
          </w:tcPr>
          <w:p w14:paraId="4B032584"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4B5367E3"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2D40EFA"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Sign Up - Verify Email Page</w:t>
            </w:r>
          </w:p>
        </w:tc>
        <w:tc>
          <w:tcPr>
            <w:tcW w:w="11070" w:type="dxa"/>
          </w:tcPr>
          <w:p w14:paraId="3C4F5A99"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25EDAB44"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9C5542B"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Sign Up - Signup Error Page</w:t>
            </w:r>
          </w:p>
        </w:tc>
        <w:tc>
          <w:tcPr>
            <w:tcW w:w="11070" w:type="dxa"/>
          </w:tcPr>
          <w:p w14:paraId="023AD442"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013877F3"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9D00787"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Upcoming Rides Page</w:t>
            </w:r>
          </w:p>
        </w:tc>
        <w:tc>
          <w:tcPr>
            <w:tcW w:w="11070" w:type="dxa"/>
          </w:tcPr>
          <w:p w14:paraId="2CBD9CE3"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069628FD"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E5E63B1"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New Ride Request Page</w:t>
            </w:r>
          </w:p>
        </w:tc>
        <w:tc>
          <w:tcPr>
            <w:tcW w:w="11070" w:type="dxa"/>
          </w:tcPr>
          <w:p w14:paraId="362362E8"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6E4A433F"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9AF290F"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New Ride Request - Ride Request Details Page</w:t>
            </w:r>
          </w:p>
        </w:tc>
        <w:tc>
          <w:tcPr>
            <w:tcW w:w="11070" w:type="dxa"/>
          </w:tcPr>
          <w:p w14:paraId="5FC6F24C"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1BD5F3F2"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202A878"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New Ride Request - Change Payment Page</w:t>
            </w:r>
          </w:p>
        </w:tc>
        <w:tc>
          <w:tcPr>
            <w:tcW w:w="11070" w:type="dxa"/>
          </w:tcPr>
          <w:p w14:paraId="2B05E2AE"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3990A34D"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9FC505F"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New Ride Request - Ride Request Sent Page</w:t>
            </w:r>
          </w:p>
        </w:tc>
        <w:tc>
          <w:tcPr>
            <w:tcW w:w="11070" w:type="dxa"/>
          </w:tcPr>
          <w:p w14:paraId="5FA434F6"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3C22819C"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CD583F5"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New Ride Request - Create a Ride Subscription Page</w:t>
            </w:r>
          </w:p>
        </w:tc>
        <w:tc>
          <w:tcPr>
            <w:tcW w:w="11070" w:type="dxa"/>
          </w:tcPr>
          <w:p w14:paraId="263436AE"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17A3A14F"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2D313B1"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Ride Details Page</w:t>
            </w:r>
          </w:p>
        </w:tc>
        <w:tc>
          <w:tcPr>
            <w:tcW w:w="11070" w:type="dxa"/>
          </w:tcPr>
          <w:p w14:paraId="46A734DB"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21B7990E"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B700ED0"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Ride Details Page - Paired Driver Details</w:t>
            </w:r>
          </w:p>
        </w:tc>
        <w:tc>
          <w:tcPr>
            <w:tcW w:w="11070" w:type="dxa"/>
          </w:tcPr>
          <w:p w14:paraId="14F54DD5"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0FAC4E20"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B777C2A"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lastRenderedPageBreak/>
              <w:t>My Account Page</w:t>
            </w:r>
          </w:p>
        </w:tc>
        <w:tc>
          <w:tcPr>
            <w:tcW w:w="11070" w:type="dxa"/>
          </w:tcPr>
          <w:p w14:paraId="51E31513"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3C35CF1B"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03DDB65"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My Account - Organizations Page</w:t>
            </w:r>
          </w:p>
        </w:tc>
        <w:tc>
          <w:tcPr>
            <w:tcW w:w="11070" w:type="dxa"/>
          </w:tcPr>
          <w:p w14:paraId="40168D41"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12534A4B"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7570623"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My Account - Organization Details Page</w:t>
            </w:r>
          </w:p>
        </w:tc>
        <w:tc>
          <w:tcPr>
            <w:tcW w:w="11070" w:type="dxa"/>
          </w:tcPr>
          <w:p w14:paraId="609369EB"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5E8D70FF"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055E4A2"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My Account - Payment Page</w:t>
            </w:r>
          </w:p>
        </w:tc>
        <w:tc>
          <w:tcPr>
            <w:tcW w:w="11070" w:type="dxa"/>
          </w:tcPr>
          <w:p w14:paraId="1A30D5F9"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1DC65D11"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334C1AC"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My Account - Edit Payment Page</w:t>
            </w:r>
          </w:p>
        </w:tc>
        <w:tc>
          <w:tcPr>
            <w:tcW w:w="11070" w:type="dxa"/>
          </w:tcPr>
          <w:p w14:paraId="49F6D7EC"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1C748CDC"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DED10F8"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My Account - Add Payment Account Page</w:t>
            </w:r>
          </w:p>
        </w:tc>
        <w:tc>
          <w:tcPr>
            <w:tcW w:w="11070" w:type="dxa"/>
          </w:tcPr>
          <w:p w14:paraId="6AB0D1FB"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11009E3A"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E4CA55F"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My Account - Favorite Locations Page</w:t>
            </w:r>
          </w:p>
        </w:tc>
        <w:tc>
          <w:tcPr>
            <w:tcW w:w="11070" w:type="dxa"/>
          </w:tcPr>
          <w:p w14:paraId="1D70F200"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4AC0C103"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FC2E1B3"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My Account - Add Favorite Locations Page</w:t>
            </w:r>
          </w:p>
        </w:tc>
        <w:tc>
          <w:tcPr>
            <w:tcW w:w="11070" w:type="dxa"/>
          </w:tcPr>
          <w:p w14:paraId="52596692"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2C070AB5"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FB95EFD"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My Account - Legal</w:t>
            </w:r>
          </w:p>
        </w:tc>
        <w:tc>
          <w:tcPr>
            <w:tcW w:w="11070" w:type="dxa"/>
          </w:tcPr>
          <w:p w14:paraId="657DF403"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493FA600"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5327FA6"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History Page</w:t>
            </w:r>
          </w:p>
        </w:tc>
        <w:tc>
          <w:tcPr>
            <w:tcW w:w="11070" w:type="dxa"/>
          </w:tcPr>
          <w:p w14:paraId="1D57B822"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53CA249F"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9D029F0"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Support Page</w:t>
            </w:r>
          </w:p>
        </w:tc>
        <w:tc>
          <w:tcPr>
            <w:tcW w:w="11070" w:type="dxa"/>
          </w:tcPr>
          <w:p w14:paraId="31E5B128"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06A40C6F"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CEBC07B"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Cancel Ride</w:t>
            </w:r>
          </w:p>
        </w:tc>
        <w:tc>
          <w:tcPr>
            <w:tcW w:w="11070" w:type="dxa"/>
          </w:tcPr>
          <w:p w14:paraId="4B43E48F"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r w:rsidR="005C5B0E" w14:paraId="68795CFA" w14:textId="77777777">
        <w:tc>
          <w:tcPr>
            <w:tcW w:w="20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E7DA091" w14:textId="77777777" w:rsidR="005C5B0E" w:rsidRDefault="00014090">
            <w:pPr>
              <w:widowControl w:val="0"/>
              <w:spacing w:after="0"/>
              <w:rPr>
                <w:rFonts w:ascii="Arial" w:eastAsia="Arial" w:hAnsi="Arial" w:cs="Arial"/>
                <w:sz w:val="20"/>
                <w:szCs w:val="20"/>
              </w:rPr>
            </w:pPr>
            <w:r>
              <w:rPr>
                <w:rFonts w:ascii="Arial" w:eastAsia="Arial" w:hAnsi="Arial" w:cs="Arial"/>
                <w:sz w:val="20"/>
                <w:szCs w:val="20"/>
              </w:rPr>
              <w:t>Activate Ride</w:t>
            </w:r>
          </w:p>
        </w:tc>
        <w:tc>
          <w:tcPr>
            <w:tcW w:w="11070" w:type="dxa"/>
          </w:tcPr>
          <w:p w14:paraId="1485B4E4" w14:textId="77777777" w:rsidR="005C5B0E" w:rsidRDefault="00014090">
            <w:pPr>
              <w:spacing w:after="0"/>
              <w:rPr>
                <w:rFonts w:ascii="Arial" w:eastAsia="Arial" w:hAnsi="Arial" w:cs="Arial"/>
                <w:sz w:val="24"/>
                <w:szCs w:val="24"/>
              </w:rPr>
            </w:pPr>
            <w:r>
              <w:rPr>
                <w:rFonts w:ascii="Arial" w:eastAsia="Arial" w:hAnsi="Arial" w:cs="Arial"/>
                <w:sz w:val="24"/>
                <w:szCs w:val="24"/>
              </w:rPr>
              <w:t>N/A – iOS app</w:t>
            </w:r>
          </w:p>
        </w:tc>
      </w:tr>
    </w:tbl>
    <w:p w14:paraId="12F0CDF9" w14:textId="77777777" w:rsidR="005C5B0E" w:rsidRDefault="005C5B0E">
      <w:pPr>
        <w:rPr>
          <w:rFonts w:ascii="Arial" w:eastAsia="Arial" w:hAnsi="Arial" w:cs="Arial"/>
          <w:sz w:val="24"/>
          <w:szCs w:val="24"/>
        </w:rPr>
      </w:pPr>
    </w:p>
    <w:p w14:paraId="3B1A7331" w14:textId="77777777" w:rsidR="005C5B0E" w:rsidRDefault="00014090">
      <w:pPr>
        <w:pStyle w:val="Heading2"/>
        <w:rPr>
          <w:sz w:val="24"/>
          <w:szCs w:val="24"/>
        </w:rPr>
      </w:pPr>
      <w:r>
        <w:rPr>
          <w:sz w:val="24"/>
          <w:szCs w:val="24"/>
        </w:rPr>
        <w:t>Applicable Standards/Guidelines</w:t>
      </w:r>
    </w:p>
    <w:p w14:paraId="00C1FF50" w14:textId="77777777" w:rsidR="005C5B0E" w:rsidRDefault="00014090">
      <w:pPr>
        <w:rPr>
          <w:rFonts w:ascii="Arial" w:eastAsia="Arial" w:hAnsi="Arial" w:cs="Arial"/>
          <w:sz w:val="24"/>
          <w:szCs w:val="24"/>
        </w:rPr>
      </w:pPr>
      <w:r>
        <w:rPr>
          <w:rFonts w:ascii="Arial" w:eastAsia="Arial" w:hAnsi="Arial" w:cs="Arial"/>
          <w:sz w:val="24"/>
          <w:szCs w:val="24"/>
        </w:rPr>
        <w:t>This report covers the degree of conformance for the following accessibility standards/guidelines:</w:t>
      </w:r>
    </w:p>
    <w:tbl>
      <w:tblPr>
        <w:tblStyle w:val="ac"/>
        <w:tblW w:w="1200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85"/>
        <w:gridCol w:w="4223"/>
      </w:tblGrid>
      <w:tr w:rsidR="005C5B0E" w14:paraId="28EB245A" w14:textId="77777777">
        <w:trPr>
          <w:tblHeader/>
        </w:trPr>
        <w:tc>
          <w:tcPr>
            <w:tcW w:w="7785" w:type="dxa"/>
            <w:shd w:val="clear" w:color="auto" w:fill="BFBFBF"/>
          </w:tcPr>
          <w:p w14:paraId="2D6C51BE" w14:textId="77777777" w:rsidR="005C5B0E" w:rsidRDefault="00014090">
            <w:pPr>
              <w:spacing w:after="0"/>
              <w:rPr>
                <w:rFonts w:ascii="Arial" w:eastAsia="Arial" w:hAnsi="Arial" w:cs="Arial"/>
                <w:b/>
                <w:sz w:val="24"/>
                <w:szCs w:val="24"/>
              </w:rPr>
            </w:pPr>
            <w:bookmarkStart w:id="8" w:name="_heading=h.z337ya" w:colFirst="0" w:colLast="0"/>
            <w:bookmarkEnd w:id="8"/>
            <w:r>
              <w:rPr>
                <w:rFonts w:ascii="Arial" w:eastAsia="Arial" w:hAnsi="Arial" w:cs="Arial"/>
                <w:b/>
                <w:sz w:val="24"/>
                <w:szCs w:val="24"/>
              </w:rPr>
              <w:lastRenderedPageBreak/>
              <w:t>Standard/Guideline</w:t>
            </w:r>
          </w:p>
        </w:tc>
        <w:tc>
          <w:tcPr>
            <w:tcW w:w="4223" w:type="dxa"/>
            <w:shd w:val="clear" w:color="auto" w:fill="BFBFBF"/>
          </w:tcPr>
          <w:p w14:paraId="2F88A9E9" w14:textId="77777777" w:rsidR="005C5B0E" w:rsidRDefault="00014090">
            <w:pPr>
              <w:spacing w:after="0"/>
              <w:jc w:val="center"/>
              <w:rPr>
                <w:rFonts w:ascii="Arial" w:eastAsia="Arial" w:hAnsi="Arial" w:cs="Arial"/>
                <w:b/>
                <w:sz w:val="24"/>
                <w:szCs w:val="24"/>
              </w:rPr>
            </w:pPr>
            <w:bookmarkStart w:id="9" w:name="_heading=h.3j2qqm3" w:colFirst="0" w:colLast="0"/>
            <w:bookmarkEnd w:id="9"/>
            <w:r>
              <w:rPr>
                <w:rFonts w:ascii="Arial" w:eastAsia="Arial" w:hAnsi="Arial" w:cs="Arial"/>
                <w:b/>
                <w:sz w:val="24"/>
                <w:szCs w:val="24"/>
              </w:rPr>
              <w:t>Included In Report</w:t>
            </w:r>
          </w:p>
        </w:tc>
      </w:tr>
      <w:tr w:rsidR="005C5B0E" w14:paraId="779C7A65" w14:textId="77777777">
        <w:tc>
          <w:tcPr>
            <w:tcW w:w="7785" w:type="dxa"/>
          </w:tcPr>
          <w:p w14:paraId="5FDE6493" w14:textId="77777777" w:rsidR="005C5B0E" w:rsidRDefault="00014090">
            <w:pPr>
              <w:spacing w:after="0"/>
              <w:rPr>
                <w:rFonts w:ascii="Arial" w:eastAsia="Arial" w:hAnsi="Arial" w:cs="Arial"/>
                <w:b/>
                <w:sz w:val="24"/>
                <w:szCs w:val="24"/>
              </w:rPr>
            </w:pPr>
            <w:hyperlink r:id="rId9">
              <w:r>
                <w:rPr>
                  <w:rFonts w:ascii="Arial" w:eastAsia="Arial" w:hAnsi="Arial" w:cs="Arial"/>
                  <w:color w:val="0000FF"/>
                  <w:sz w:val="24"/>
                  <w:szCs w:val="24"/>
                  <w:u w:val="single"/>
                </w:rPr>
                <w:t>Web Content Accessibility Guidelines 2.0</w:t>
              </w:r>
            </w:hyperlink>
          </w:p>
        </w:tc>
        <w:tc>
          <w:tcPr>
            <w:tcW w:w="4223" w:type="dxa"/>
            <w:vAlign w:val="center"/>
          </w:tcPr>
          <w:p w14:paraId="71C555B8" w14:textId="77777777" w:rsidR="005C5B0E" w:rsidRDefault="00014090">
            <w:pPr>
              <w:spacing w:after="0"/>
              <w:ind w:hanging="2"/>
              <w:jc w:val="center"/>
              <w:rPr>
                <w:rFonts w:ascii="Arial" w:eastAsia="Arial" w:hAnsi="Arial" w:cs="Arial"/>
                <w:sz w:val="24"/>
                <w:szCs w:val="24"/>
              </w:rPr>
            </w:pPr>
            <w:r>
              <w:rPr>
                <w:rFonts w:ascii="Arial" w:eastAsia="Arial" w:hAnsi="Arial" w:cs="Arial"/>
                <w:sz w:val="24"/>
                <w:szCs w:val="24"/>
              </w:rPr>
              <w:t>Level A (Yes)</w:t>
            </w:r>
          </w:p>
          <w:p w14:paraId="3A76752C" w14:textId="77777777" w:rsidR="005C5B0E" w:rsidRDefault="00014090">
            <w:pPr>
              <w:spacing w:after="0"/>
              <w:ind w:hanging="2"/>
              <w:jc w:val="center"/>
              <w:rPr>
                <w:rFonts w:ascii="Arial" w:eastAsia="Arial" w:hAnsi="Arial" w:cs="Arial"/>
                <w:sz w:val="24"/>
                <w:szCs w:val="24"/>
              </w:rPr>
            </w:pPr>
            <w:r>
              <w:rPr>
                <w:rFonts w:ascii="Arial" w:eastAsia="Arial" w:hAnsi="Arial" w:cs="Arial"/>
                <w:sz w:val="24"/>
                <w:szCs w:val="24"/>
              </w:rPr>
              <w:t>Level AA (Yes)</w:t>
            </w:r>
          </w:p>
          <w:p w14:paraId="6D79E03D" w14:textId="77777777" w:rsidR="005C5B0E" w:rsidRDefault="00014090">
            <w:pPr>
              <w:spacing w:after="0"/>
              <w:jc w:val="center"/>
              <w:rPr>
                <w:rFonts w:ascii="Arial" w:eastAsia="Arial" w:hAnsi="Arial" w:cs="Arial"/>
                <w:sz w:val="24"/>
                <w:szCs w:val="24"/>
              </w:rPr>
            </w:pPr>
            <w:r>
              <w:rPr>
                <w:rFonts w:ascii="Arial" w:eastAsia="Arial" w:hAnsi="Arial" w:cs="Arial"/>
                <w:sz w:val="24"/>
                <w:szCs w:val="24"/>
              </w:rPr>
              <w:t>Level AAA (No)</w:t>
            </w:r>
          </w:p>
        </w:tc>
      </w:tr>
      <w:tr w:rsidR="005C5B0E" w14:paraId="121A077D" w14:textId="77777777">
        <w:tc>
          <w:tcPr>
            <w:tcW w:w="7785" w:type="dxa"/>
          </w:tcPr>
          <w:p w14:paraId="491066CF" w14:textId="77777777" w:rsidR="005C5B0E" w:rsidRDefault="00014090">
            <w:pPr>
              <w:spacing w:after="0" w:line="240" w:lineRule="auto"/>
              <w:rPr>
                <w:rFonts w:ascii="Arial" w:eastAsia="Arial" w:hAnsi="Arial" w:cs="Arial"/>
                <w:color w:val="000000"/>
                <w:sz w:val="24"/>
                <w:szCs w:val="24"/>
              </w:rPr>
            </w:pPr>
            <w:hyperlink r:id="rId10">
              <w:r>
                <w:rPr>
                  <w:rFonts w:ascii="Arial" w:eastAsia="Arial" w:hAnsi="Arial" w:cs="Arial"/>
                  <w:color w:val="0000FF"/>
                  <w:sz w:val="24"/>
                  <w:szCs w:val="24"/>
                  <w:u w:val="single"/>
                </w:rPr>
                <w:t>Web Content Accessibility Guidelines 2.1</w:t>
              </w:r>
            </w:hyperlink>
          </w:p>
        </w:tc>
        <w:tc>
          <w:tcPr>
            <w:tcW w:w="4223" w:type="dxa"/>
            <w:vAlign w:val="center"/>
          </w:tcPr>
          <w:p w14:paraId="1544DF41" w14:textId="77777777" w:rsidR="005C5B0E" w:rsidRDefault="00014090">
            <w:pPr>
              <w:spacing w:after="0"/>
              <w:ind w:hanging="2"/>
              <w:jc w:val="center"/>
              <w:rPr>
                <w:rFonts w:ascii="Arial" w:eastAsia="Arial" w:hAnsi="Arial" w:cs="Arial"/>
                <w:sz w:val="24"/>
                <w:szCs w:val="24"/>
              </w:rPr>
            </w:pPr>
            <w:r>
              <w:rPr>
                <w:rFonts w:ascii="Arial" w:eastAsia="Arial" w:hAnsi="Arial" w:cs="Arial"/>
                <w:sz w:val="24"/>
                <w:szCs w:val="24"/>
              </w:rPr>
              <w:t>Level A (Yes)</w:t>
            </w:r>
          </w:p>
          <w:p w14:paraId="0E35821B" w14:textId="77777777" w:rsidR="005C5B0E" w:rsidRDefault="00014090">
            <w:pPr>
              <w:spacing w:after="0"/>
              <w:ind w:hanging="2"/>
              <w:jc w:val="center"/>
              <w:rPr>
                <w:rFonts w:ascii="Arial" w:eastAsia="Arial" w:hAnsi="Arial" w:cs="Arial"/>
                <w:sz w:val="24"/>
                <w:szCs w:val="24"/>
              </w:rPr>
            </w:pPr>
            <w:r>
              <w:rPr>
                <w:rFonts w:ascii="Arial" w:eastAsia="Arial" w:hAnsi="Arial" w:cs="Arial"/>
                <w:sz w:val="24"/>
                <w:szCs w:val="24"/>
              </w:rPr>
              <w:t>Level AA (Yes)</w:t>
            </w:r>
          </w:p>
          <w:p w14:paraId="35CCEFD8" w14:textId="77777777" w:rsidR="005C5B0E" w:rsidRDefault="00014090">
            <w:pPr>
              <w:spacing w:after="0"/>
              <w:jc w:val="center"/>
              <w:rPr>
                <w:rFonts w:ascii="Arial" w:eastAsia="Arial" w:hAnsi="Arial" w:cs="Arial"/>
                <w:sz w:val="24"/>
                <w:szCs w:val="24"/>
              </w:rPr>
            </w:pPr>
            <w:r>
              <w:rPr>
                <w:rFonts w:ascii="Arial" w:eastAsia="Arial" w:hAnsi="Arial" w:cs="Arial"/>
                <w:sz w:val="24"/>
                <w:szCs w:val="24"/>
              </w:rPr>
              <w:t>Level AAA (No)</w:t>
            </w:r>
          </w:p>
        </w:tc>
      </w:tr>
      <w:tr w:rsidR="005C5B0E" w14:paraId="12191CEA" w14:textId="77777777">
        <w:tc>
          <w:tcPr>
            <w:tcW w:w="7785" w:type="dxa"/>
          </w:tcPr>
          <w:p w14:paraId="0B9E0DF8" w14:textId="77777777" w:rsidR="005C5B0E" w:rsidRDefault="00014090">
            <w:pPr>
              <w:spacing w:after="0" w:line="240" w:lineRule="auto"/>
              <w:rPr>
                <w:rFonts w:ascii="Arial" w:eastAsia="Arial" w:hAnsi="Arial" w:cs="Arial"/>
                <w:sz w:val="24"/>
                <w:szCs w:val="24"/>
              </w:rPr>
            </w:pPr>
            <w:hyperlink r:id="rId11">
              <w:r>
                <w:rPr>
                  <w:rFonts w:ascii="Arial" w:eastAsia="Arial" w:hAnsi="Arial" w:cs="Arial"/>
                  <w:color w:val="0000FF"/>
                  <w:sz w:val="24"/>
                  <w:szCs w:val="24"/>
                  <w:u w:val="single"/>
                </w:rPr>
                <w:t>Web Content Accessibility Guidelines 2.2</w:t>
              </w:r>
            </w:hyperlink>
          </w:p>
        </w:tc>
        <w:tc>
          <w:tcPr>
            <w:tcW w:w="4223" w:type="dxa"/>
            <w:vAlign w:val="center"/>
          </w:tcPr>
          <w:p w14:paraId="498AA87A" w14:textId="77777777" w:rsidR="005C5B0E" w:rsidRDefault="00014090">
            <w:pPr>
              <w:spacing w:after="0"/>
              <w:ind w:hanging="2"/>
              <w:jc w:val="center"/>
              <w:rPr>
                <w:rFonts w:ascii="Arial" w:eastAsia="Arial" w:hAnsi="Arial" w:cs="Arial"/>
                <w:sz w:val="24"/>
                <w:szCs w:val="24"/>
              </w:rPr>
            </w:pPr>
            <w:r>
              <w:rPr>
                <w:rFonts w:ascii="Arial" w:eastAsia="Arial" w:hAnsi="Arial" w:cs="Arial"/>
                <w:sz w:val="24"/>
                <w:szCs w:val="24"/>
              </w:rPr>
              <w:t>Level A (Yes)</w:t>
            </w:r>
          </w:p>
          <w:p w14:paraId="676E31CD" w14:textId="77777777" w:rsidR="005C5B0E" w:rsidRDefault="00014090">
            <w:pPr>
              <w:spacing w:after="0"/>
              <w:ind w:hanging="2"/>
              <w:jc w:val="center"/>
              <w:rPr>
                <w:rFonts w:ascii="Arial" w:eastAsia="Arial" w:hAnsi="Arial" w:cs="Arial"/>
                <w:sz w:val="24"/>
                <w:szCs w:val="24"/>
              </w:rPr>
            </w:pPr>
            <w:r>
              <w:rPr>
                <w:rFonts w:ascii="Arial" w:eastAsia="Arial" w:hAnsi="Arial" w:cs="Arial"/>
                <w:sz w:val="24"/>
                <w:szCs w:val="24"/>
              </w:rPr>
              <w:t>Level AA (Yes)</w:t>
            </w:r>
          </w:p>
          <w:p w14:paraId="09796B61" w14:textId="77777777" w:rsidR="005C5B0E" w:rsidRDefault="00014090">
            <w:pPr>
              <w:spacing w:after="0"/>
              <w:jc w:val="center"/>
              <w:rPr>
                <w:rFonts w:ascii="Arial" w:eastAsia="Arial" w:hAnsi="Arial" w:cs="Arial"/>
                <w:sz w:val="24"/>
                <w:szCs w:val="24"/>
              </w:rPr>
            </w:pPr>
            <w:r>
              <w:rPr>
                <w:rFonts w:ascii="Arial" w:eastAsia="Arial" w:hAnsi="Arial" w:cs="Arial"/>
                <w:sz w:val="24"/>
                <w:szCs w:val="24"/>
              </w:rPr>
              <w:t>Level AAA (No)</w:t>
            </w:r>
          </w:p>
        </w:tc>
      </w:tr>
    </w:tbl>
    <w:p w14:paraId="68770B15" w14:textId="77777777" w:rsidR="005C5B0E" w:rsidRDefault="00014090">
      <w:pPr>
        <w:pStyle w:val="Heading2"/>
        <w:rPr>
          <w:sz w:val="24"/>
          <w:szCs w:val="24"/>
        </w:rPr>
      </w:pPr>
      <w:bookmarkStart w:id="10" w:name="_heading=h.1y810tw" w:colFirst="0" w:colLast="0"/>
      <w:bookmarkEnd w:id="10"/>
      <w:r>
        <w:rPr>
          <w:sz w:val="24"/>
          <w:szCs w:val="24"/>
        </w:rPr>
        <w:br/>
        <w:t>Terms</w:t>
      </w:r>
    </w:p>
    <w:p w14:paraId="39F108CF" w14:textId="77777777" w:rsidR="005C5B0E" w:rsidRDefault="00014090">
      <w:pPr>
        <w:pBdr>
          <w:top w:val="nil"/>
          <w:left w:val="nil"/>
          <w:bottom w:val="nil"/>
          <w:right w:val="nil"/>
          <w:between w:val="nil"/>
        </w:pBdr>
        <w:tabs>
          <w:tab w:val="center" w:pos="9480"/>
        </w:tabs>
        <w:spacing w:line="240" w:lineRule="auto"/>
        <w:rPr>
          <w:rFonts w:ascii="Arial" w:eastAsia="Arial" w:hAnsi="Arial" w:cs="Arial"/>
          <w:color w:val="000000"/>
          <w:sz w:val="24"/>
          <w:szCs w:val="24"/>
        </w:rPr>
      </w:pPr>
      <w:r>
        <w:rPr>
          <w:rFonts w:ascii="Arial" w:eastAsia="Arial" w:hAnsi="Arial" w:cs="Arial"/>
          <w:color w:val="000000"/>
          <w:sz w:val="24"/>
          <w:szCs w:val="24"/>
        </w:rPr>
        <w:t>The terms used in the Conformance Level information are defined as follows:</w:t>
      </w:r>
    </w:p>
    <w:p w14:paraId="6EEBC16B" w14:textId="77777777" w:rsidR="005C5B0E" w:rsidRDefault="00014090">
      <w:pPr>
        <w:numPr>
          <w:ilvl w:val="0"/>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Supports</w:t>
      </w:r>
      <w:r>
        <w:rPr>
          <w:rFonts w:ascii="Arial" w:eastAsia="Arial" w:hAnsi="Arial" w:cs="Arial"/>
          <w:color w:val="000000"/>
          <w:sz w:val="24"/>
          <w:szCs w:val="24"/>
        </w:rPr>
        <w:t>: The functionality of the product has at least one method that meets the criterion without known defects or meets with equivalent facilitation.</w:t>
      </w:r>
    </w:p>
    <w:p w14:paraId="65680601" w14:textId="77777777" w:rsidR="005C5B0E" w:rsidRDefault="00014090">
      <w:pPr>
        <w:numPr>
          <w:ilvl w:val="0"/>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Partially Supports</w:t>
      </w:r>
      <w:r>
        <w:rPr>
          <w:rFonts w:ascii="Arial" w:eastAsia="Arial" w:hAnsi="Arial" w:cs="Arial"/>
          <w:color w:val="000000"/>
          <w:sz w:val="24"/>
          <w:szCs w:val="24"/>
        </w:rPr>
        <w:t xml:space="preserve">: Some functionality of the product does not meet the </w:t>
      </w:r>
      <w:proofErr w:type="gramStart"/>
      <w:r>
        <w:rPr>
          <w:rFonts w:ascii="Arial" w:eastAsia="Arial" w:hAnsi="Arial" w:cs="Arial"/>
          <w:color w:val="000000"/>
          <w:sz w:val="24"/>
          <w:szCs w:val="24"/>
        </w:rPr>
        <w:t>criterion</w:t>
      </w:r>
      <w:proofErr w:type="gramEnd"/>
      <w:r>
        <w:rPr>
          <w:rFonts w:ascii="Arial" w:eastAsia="Arial" w:hAnsi="Arial" w:cs="Arial"/>
          <w:color w:val="000000"/>
          <w:sz w:val="24"/>
          <w:szCs w:val="24"/>
        </w:rPr>
        <w:t>.</w:t>
      </w:r>
    </w:p>
    <w:p w14:paraId="62BB3000" w14:textId="77777777" w:rsidR="005C5B0E" w:rsidRDefault="00014090">
      <w:pPr>
        <w:numPr>
          <w:ilvl w:val="0"/>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Does Not Support</w:t>
      </w:r>
      <w:r>
        <w:rPr>
          <w:rFonts w:ascii="Arial" w:eastAsia="Arial" w:hAnsi="Arial" w:cs="Arial"/>
          <w:color w:val="000000"/>
          <w:sz w:val="24"/>
          <w:szCs w:val="24"/>
        </w:rPr>
        <w:t xml:space="preserve">: The majority of product functionality does not meet the </w:t>
      </w:r>
      <w:proofErr w:type="gramStart"/>
      <w:r>
        <w:rPr>
          <w:rFonts w:ascii="Arial" w:eastAsia="Arial" w:hAnsi="Arial" w:cs="Arial"/>
          <w:color w:val="000000"/>
          <w:sz w:val="24"/>
          <w:szCs w:val="24"/>
        </w:rPr>
        <w:t>criterion</w:t>
      </w:r>
      <w:proofErr w:type="gramEnd"/>
      <w:r>
        <w:rPr>
          <w:rFonts w:ascii="Arial" w:eastAsia="Arial" w:hAnsi="Arial" w:cs="Arial"/>
          <w:color w:val="000000"/>
          <w:sz w:val="24"/>
          <w:szCs w:val="24"/>
        </w:rPr>
        <w:t>.</w:t>
      </w:r>
    </w:p>
    <w:p w14:paraId="422D4F75" w14:textId="77777777" w:rsidR="005C5B0E" w:rsidRDefault="00014090">
      <w:pPr>
        <w:numPr>
          <w:ilvl w:val="0"/>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Applicable</w:t>
      </w:r>
      <w:r>
        <w:rPr>
          <w:rFonts w:ascii="Arial" w:eastAsia="Arial" w:hAnsi="Arial" w:cs="Arial"/>
          <w:color w:val="000000"/>
          <w:sz w:val="24"/>
          <w:szCs w:val="24"/>
        </w:rPr>
        <w:t>: The criterion is not relevant to the product.</w:t>
      </w:r>
    </w:p>
    <w:p w14:paraId="5F4E2514" w14:textId="77777777" w:rsidR="005C5B0E" w:rsidRDefault="00014090">
      <w:pPr>
        <w:numPr>
          <w:ilvl w:val="0"/>
          <w:numId w:val="2"/>
        </w:num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b/>
          <w:color w:val="000000"/>
          <w:sz w:val="24"/>
          <w:szCs w:val="24"/>
        </w:rPr>
        <w:t>Not Evaluated</w:t>
      </w:r>
      <w:r>
        <w:rPr>
          <w:rFonts w:ascii="Arial" w:eastAsia="Arial" w:hAnsi="Arial" w:cs="Arial"/>
          <w:color w:val="000000"/>
          <w:sz w:val="24"/>
          <w:szCs w:val="24"/>
        </w:rPr>
        <w:t>: The product has not been evaluated against the criterion. This can only be used in WCAG Level AAA criteria.</w:t>
      </w:r>
    </w:p>
    <w:p w14:paraId="53F1477B" w14:textId="77777777" w:rsidR="005C5B0E" w:rsidRDefault="005C5B0E">
      <w:pPr>
        <w:rPr>
          <w:rFonts w:ascii="Arial" w:eastAsia="Arial" w:hAnsi="Arial" w:cs="Arial"/>
          <w:sz w:val="24"/>
          <w:szCs w:val="24"/>
        </w:rPr>
      </w:pPr>
    </w:p>
    <w:p w14:paraId="6A502401" w14:textId="77777777" w:rsidR="005C5B0E" w:rsidRDefault="00014090">
      <w:pPr>
        <w:rPr>
          <w:rFonts w:ascii="Arial" w:eastAsia="Arial" w:hAnsi="Arial" w:cs="Arial"/>
          <w:b/>
          <w:sz w:val="24"/>
          <w:szCs w:val="24"/>
        </w:rPr>
      </w:pPr>
      <w:bookmarkStart w:id="11" w:name="_heading=h.4i7ojhp" w:colFirst="0" w:colLast="0"/>
      <w:bookmarkEnd w:id="11"/>
      <w:r>
        <w:br w:type="page"/>
      </w:r>
    </w:p>
    <w:p w14:paraId="1F8230E7" w14:textId="77777777" w:rsidR="005C5B0E" w:rsidRDefault="00014090">
      <w:pPr>
        <w:pStyle w:val="Heading2"/>
        <w:rPr>
          <w:sz w:val="24"/>
          <w:szCs w:val="24"/>
        </w:rPr>
      </w:pPr>
      <w:r>
        <w:rPr>
          <w:sz w:val="24"/>
          <w:szCs w:val="24"/>
        </w:rPr>
        <w:lastRenderedPageBreak/>
        <w:t>WCAG 2.2 Report</w:t>
      </w:r>
    </w:p>
    <w:p w14:paraId="609ACF07" w14:textId="77777777" w:rsidR="005C5B0E" w:rsidRDefault="00014090">
      <w:pPr>
        <w:spacing w:before="240" w:after="0" w:line="240" w:lineRule="auto"/>
        <w:rPr>
          <w:rFonts w:ascii="Arial" w:eastAsia="Arial" w:hAnsi="Arial" w:cs="Arial"/>
          <w:sz w:val="24"/>
          <w:szCs w:val="24"/>
        </w:rPr>
      </w:pPr>
      <w:r>
        <w:rPr>
          <w:rFonts w:ascii="Arial" w:eastAsia="Arial" w:hAnsi="Arial" w:cs="Arial"/>
          <w:color w:val="000000"/>
          <w:sz w:val="24"/>
          <w:szCs w:val="24"/>
        </w:rPr>
        <w:t>Note: When reporting on conformance with the WCAG 2.2 Success Criteria, they are scoped for full pages, complete processes, and accessibility-supported ways of using technology as documented in the</w:t>
      </w:r>
      <w:r>
        <w:rPr>
          <w:rFonts w:ascii="Arial" w:eastAsia="Arial" w:hAnsi="Arial" w:cs="Arial"/>
          <w:color w:val="FF0000"/>
          <w:sz w:val="24"/>
          <w:szCs w:val="24"/>
        </w:rPr>
        <w:t xml:space="preserve"> </w:t>
      </w:r>
      <w:hyperlink r:id="rId12" w:anchor="conformance-reqs">
        <w:r>
          <w:rPr>
            <w:rFonts w:ascii="Arial" w:eastAsia="Arial" w:hAnsi="Arial" w:cs="Arial"/>
            <w:color w:val="0000FF"/>
            <w:sz w:val="24"/>
            <w:szCs w:val="24"/>
            <w:u w:val="single"/>
          </w:rPr>
          <w:t>WCAG 2.0 Conformance Requirements</w:t>
        </w:r>
      </w:hyperlink>
      <w:r>
        <w:rPr>
          <w:rFonts w:ascii="Arial" w:eastAsia="Arial" w:hAnsi="Arial" w:cs="Arial"/>
          <w:sz w:val="24"/>
          <w:szCs w:val="24"/>
        </w:rPr>
        <w:t xml:space="preserve"> and </w:t>
      </w:r>
      <w:hyperlink r:id="rId13" w:anchor="requirements-for-wcag-2-2">
        <w:r>
          <w:rPr>
            <w:rFonts w:ascii="Arial" w:eastAsia="Arial" w:hAnsi="Arial" w:cs="Arial"/>
            <w:color w:val="0000FF"/>
            <w:sz w:val="24"/>
            <w:szCs w:val="24"/>
            <w:u w:val="single"/>
          </w:rPr>
          <w:t>WCAG 2.2 Requirements</w:t>
        </w:r>
      </w:hyperlink>
      <w:r>
        <w:rPr>
          <w:rFonts w:ascii="Arial" w:eastAsia="Arial" w:hAnsi="Arial" w:cs="Arial"/>
          <w:sz w:val="24"/>
          <w:szCs w:val="24"/>
        </w:rPr>
        <w:t>.</w:t>
      </w:r>
    </w:p>
    <w:p w14:paraId="2E0539D4" w14:textId="77777777" w:rsidR="005C5B0E" w:rsidRDefault="00014090">
      <w:pPr>
        <w:pStyle w:val="Heading3"/>
        <w:rPr>
          <w:rFonts w:ascii="Arial" w:eastAsia="Arial" w:hAnsi="Arial" w:cs="Arial"/>
          <w:b w:val="0"/>
          <w:sz w:val="24"/>
          <w:szCs w:val="24"/>
        </w:rPr>
      </w:pPr>
      <w:bookmarkStart w:id="12" w:name="_heading=h.2xcytpi" w:colFirst="0" w:colLast="0"/>
      <w:bookmarkEnd w:id="12"/>
      <w:r>
        <w:rPr>
          <w:rFonts w:ascii="Arial" w:eastAsia="Arial" w:hAnsi="Arial" w:cs="Arial"/>
          <w:sz w:val="24"/>
          <w:szCs w:val="24"/>
        </w:rPr>
        <w:t>Table 1: Success Criteria, Level A</w:t>
      </w:r>
    </w:p>
    <w:p w14:paraId="19883E47" w14:textId="77777777" w:rsidR="005C5B0E" w:rsidRDefault="00014090">
      <w:pPr>
        <w:rPr>
          <w:rFonts w:ascii="Arial" w:eastAsia="Arial" w:hAnsi="Arial" w:cs="Arial"/>
          <w:sz w:val="24"/>
          <w:szCs w:val="24"/>
        </w:rPr>
      </w:pPr>
      <w:r>
        <w:rPr>
          <w:rFonts w:ascii="Arial" w:eastAsia="Arial" w:hAnsi="Arial" w:cs="Arial"/>
          <w:sz w:val="24"/>
          <w:szCs w:val="24"/>
        </w:rPr>
        <w:t>Notes:</w:t>
      </w:r>
    </w:p>
    <w:tbl>
      <w:tblPr>
        <w:tblStyle w:val="ad"/>
        <w:tblW w:w="14400"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6635"/>
        <w:gridCol w:w="2688"/>
        <w:gridCol w:w="5077"/>
      </w:tblGrid>
      <w:tr w:rsidR="005C5B0E" w14:paraId="4E4B9738" w14:textId="77777777">
        <w:trPr>
          <w:trHeight w:val="302"/>
          <w:tblHeader/>
        </w:trPr>
        <w:tc>
          <w:tcPr>
            <w:tcW w:w="6635" w:type="dxa"/>
            <w:tcBorders>
              <w:top w:val="single" w:sz="6" w:space="0" w:color="000000"/>
              <w:left w:val="single" w:sz="6" w:space="0" w:color="000000"/>
              <w:bottom w:val="single" w:sz="6" w:space="0" w:color="000000"/>
              <w:right w:val="single" w:sz="6" w:space="0" w:color="000000"/>
            </w:tcBorders>
            <w:shd w:val="clear" w:color="auto" w:fill="BFBFBF"/>
          </w:tcPr>
          <w:p w14:paraId="1AC9EF7B" w14:textId="77777777" w:rsidR="005C5B0E" w:rsidRDefault="00014090">
            <w:pPr>
              <w:spacing w:after="0" w:line="240" w:lineRule="auto"/>
              <w:jc w:val="center"/>
              <w:rPr>
                <w:rFonts w:ascii="Arial" w:eastAsia="Arial" w:hAnsi="Arial" w:cs="Arial"/>
                <w:sz w:val="24"/>
                <w:szCs w:val="24"/>
              </w:rPr>
            </w:pPr>
            <w:r>
              <w:rPr>
                <w:rFonts w:ascii="Arial" w:eastAsia="Arial" w:hAnsi="Arial" w:cs="Arial"/>
                <w:b/>
                <w:sz w:val="24"/>
                <w:szCs w:val="24"/>
              </w:rPr>
              <w:t>Criteria</w:t>
            </w:r>
          </w:p>
        </w:tc>
        <w:tc>
          <w:tcPr>
            <w:tcW w:w="2688" w:type="dxa"/>
            <w:tcBorders>
              <w:top w:val="single" w:sz="6" w:space="0" w:color="000000"/>
              <w:left w:val="single" w:sz="6" w:space="0" w:color="000000"/>
              <w:bottom w:val="single" w:sz="6" w:space="0" w:color="000000"/>
              <w:right w:val="single" w:sz="6" w:space="0" w:color="000000"/>
            </w:tcBorders>
            <w:shd w:val="clear" w:color="auto" w:fill="BFBFBF"/>
          </w:tcPr>
          <w:p w14:paraId="4FF4F250" w14:textId="77777777" w:rsidR="005C5B0E" w:rsidRDefault="00014090">
            <w:pPr>
              <w:spacing w:after="0" w:line="240" w:lineRule="auto"/>
              <w:jc w:val="center"/>
              <w:rPr>
                <w:rFonts w:ascii="Arial" w:eastAsia="Arial" w:hAnsi="Arial" w:cs="Arial"/>
                <w:sz w:val="24"/>
                <w:szCs w:val="24"/>
              </w:rPr>
            </w:pPr>
            <w:r>
              <w:rPr>
                <w:rFonts w:ascii="Arial" w:eastAsia="Arial" w:hAnsi="Arial" w:cs="Arial"/>
                <w:b/>
                <w:sz w:val="24"/>
                <w:szCs w:val="24"/>
              </w:rPr>
              <w:t>Conformance Level</w:t>
            </w:r>
          </w:p>
        </w:tc>
        <w:tc>
          <w:tcPr>
            <w:tcW w:w="5077" w:type="dxa"/>
            <w:tcBorders>
              <w:top w:val="single" w:sz="6" w:space="0" w:color="000000"/>
              <w:left w:val="single" w:sz="6" w:space="0" w:color="000000"/>
              <w:bottom w:val="single" w:sz="6" w:space="0" w:color="000000"/>
              <w:right w:val="single" w:sz="6" w:space="0" w:color="000000"/>
            </w:tcBorders>
            <w:shd w:val="clear" w:color="auto" w:fill="BFBFBF"/>
          </w:tcPr>
          <w:p w14:paraId="0300BC7C" w14:textId="77777777" w:rsidR="005C5B0E" w:rsidRDefault="00014090">
            <w:pPr>
              <w:spacing w:after="0" w:line="240" w:lineRule="auto"/>
              <w:jc w:val="center"/>
              <w:rPr>
                <w:rFonts w:ascii="Arial" w:eastAsia="Arial" w:hAnsi="Arial" w:cs="Arial"/>
                <w:sz w:val="24"/>
                <w:szCs w:val="24"/>
              </w:rPr>
            </w:pPr>
            <w:r>
              <w:rPr>
                <w:rFonts w:ascii="Arial" w:eastAsia="Arial" w:hAnsi="Arial" w:cs="Arial"/>
                <w:b/>
                <w:sz w:val="24"/>
                <w:szCs w:val="24"/>
              </w:rPr>
              <w:t>Remarks and Explanations</w:t>
            </w:r>
          </w:p>
        </w:tc>
      </w:tr>
      <w:tr w:rsidR="005C5B0E" w14:paraId="0599BFD1"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44F525B3" w14:textId="77777777" w:rsidR="005C5B0E" w:rsidRDefault="00014090">
            <w:pPr>
              <w:spacing w:after="0" w:line="240" w:lineRule="auto"/>
              <w:rPr>
                <w:rFonts w:ascii="Arial" w:eastAsia="Arial" w:hAnsi="Arial" w:cs="Arial"/>
                <w:sz w:val="24"/>
                <w:szCs w:val="24"/>
              </w:rPr>
            </w:pPr>
            <w:hyperlink r:id="rId14" w:anchor="text-equiv-all">
              <w:r>
                <w:rPr>
                  <w:rFonts w:ascii="Arial" w:eastAsia="Arial" w:hAnsi="Arial" w:cs="Arial"/>
                  <w:b/>
                  <w:color w:val="0000FF"/>
                  <w:sz w:val="24"/>
                  <w:szCs w:val="24"/>
                  <w:u w:val="single"/>
                </w:rPr>
                <w:t>1.1.1 Non-text Content</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BB41328"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tcPr>
          <w:p w14:paraId="164F91D1"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 xml:space="preserve">All images within the app include appropriate accessibility labels. Informative graphics are described meaningfully for </w:t>
            </w:r>
            <w:proofErr w:type="spellStart"/>
            <w:r>
              <w:rPr>
                <w:rFonts w:ascii="Arial" w:eastAsia="Arial" w:hAnsi="Arial" w:cs="Arial"/>
                <w:sz w:val="24"/>
                <w:szCs w:val="24"/>
              </w:rPr>
              <w:t>VoiceOver</w:t>
            </w:r>
            <w:proofErr w:type="spellEnd"/>
            <w:r>
              <w:rPr>
                <w:rFonts w:ascii="Arial" w:eastAsia="Arial" w:hAnsi="Arial" w:cs="Arial"/>
                <w:sz w:val="24"/>
                <w:szCs w:val="24"/>
              </w:rPr>
              <w:t xml:space="preserve"> users, and decorative images are correctly hidden from accessibility APIs.</w:t>
            </w:r>
          </w:p>
        </w:tc>
      </w:tr>
      <w:tr w:rsidR="005C5B0E" w14:paraId="546CFCE9"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766073F0" w14:textId="77777777" w:rsidR="005C5B0E" w:rsidRDefault="00014090">
            <w:pPr>
              <w:spacing w:after="0" w:line="240" w:lineRule="auto"/>
              <w:rPr>
                <w:rFonts w:ascii="Arial" w:eastAsia="Arial" w:hAnsi="Arial" w:cs="Arial"/>
                <w:sz w:val="24"/>
                <w:szCs w:val="24"/>
              </w:rPr>
            </w:pPr>
            <w:hyperlink r:id="rId15" w:anchor="media-equiv-av-only-alt">
              <w:r>
                <w:rPr>
                  <w:rFonts w:ascii="Arial" w:eastAsia="Arial" w:hAnsi="Arial" w:cs="Arial"/>
                  <w:b/>
                  <w:color w:val="0000FF"/>
                  <w:sz w:val="24"/>
                  <w:szCs w:val="24"/>
                  <w:u w:val="single"/>
                </w:rPr>
                <w:t>1.2.1 Audio-only and Video-only (Prerecorded)</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6D4CB52C"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tcPr>
          <w:p w14:paraId="32CF43E8"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 prerecorded audio-only or video-only content is present on the screens tested.</w:t>
            </w:r>
          </w:p>
        </w:tc>
      </w:tr>
      <w:tr w:rsidR="005C5B0E" w14:paraId="30A24441"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742F6A7B" w14:textId="77777777" w:rsidR="005C5B0E" w:rsidRDefault="00014090">
            <w:pPr>
              <w:spacing w:after="0" w:line="240" w:lineRule="auto"/>
              <w:rPr>
                <w:rFonts w:ascii="Arial" w:eastAsia="Arial" w:hAnsi="Arial" w:cs="Arial"/>
                <w:sz w:val="24"/>
                <w:szCs w:val="24"/>
              </w:rPr>
            </w:pPr>
            <w:hyperlink r:id="rId16" w:anchor="media-equiv-captions">
              <w:r>
                <w:rPr>
                  <w:rFonts w:ascii="Arial" w:eastAsia="Arial" w:hAnsi="Arial" w:cs="Arial"/>
                  <w:b/>
                  <w:color w:val="0000FF"/>
                  <w:sz w:val="24"/>
                  <w:szCs w:val="24"/>
                  <w:u w:val="single"/>
                </w:rPr>
                <w:t>1.2.2 Captions (Prerecorded)</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5A14E9D7"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tcPr>
          <w:p w14:paraId="6F5BD25E"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 video content is present on the screens tested.</w:t>
            </w:r>
          </w:p>
        </w:tc>
      </w:tr>
      <w:tr w:rsidR="005C5B0E" w14:paraId="1C4DB2CE"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5C213EDD" w14:textId="77777777" w:rsidR="005C5B0E" w:rsidRDefault="00014090">
            <w:pPr>
              <w:spacing w:after="0" w:line="240" w:lineRule="auto"/>
              <w:rPr>
                <w:rFonts w:ascii="Arial" w:eastAsia="Arial" w:hAnsi="Arial" w:cs="Arial"/>
                <w:sz w:val="24"/>
                <w:szCs w:val="24"/>
              </w:rPr>
            </w:pPr>
            <w:hyperlink r:id="rId17" w:anchor="media-equiv-audio-desc">
              <w:r>
                <w:rPr>
                  <w:rFonts w:ascii="Arial" w:eastAsia="Arial" w:hAnsi="Arial" w:cs="Arial"/>
                  <w:b/>
                  <w:color w:val="0000FF"/>
                  <w:sz w:val="24"/>
                  <w:szCs w:val="24"/>
                  <w:u w:val="single"/>
                </w:rPr>
                <w:t>1.2.3 Audio Description or Media Alternative (Prerecorded)</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0275888B"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tcPr>
          <w:p w14:paraId="7203F151"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 video content is present on the screens tested; therefore, audio description or media alternatives are not required.</w:t>
            </w:r>
          </w:p>
        </w:tc>
      </w:tr>
      <w:tr w:rsidR="005C5B0E" w14:paraId="3280ED09"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6BD1557C" w14:textId="77777777" w:rsidR="005C5B0E" w:rsidRDefault="00014090">
            <w:pPr>
              <w:spacing w:after="0" w:line="240" w:lineRule="auto"/>
              <w:rPr>
                <w:rFonts w:ascii="Arial" w:eastAsia="Arial" w:hAnsi="Arial" w:cs="Arial"/>
                <w:sz w:val="24"/>
                <w:szCs w:val="24"/>
              </w:rPr>
            </w:pPr>
            <w:hyperlink r:id="rId18" w:anchor="content-structure-separation-programmatic">
              <w:r>
                <w:rPr>
                  <w:rFonts w:ascii="Arial" w:eastAsia="Arial" w:hAnsi="Arial" w:cs="Arial"/>
                  <w:b/>
                  <w:color w:val="0000FF"/>
                  <w:sz w:val="24"/>
                  <w:szCs w:val="24"/>
                  <w:u w:val="single"/>
                </w:rPr>
                <w:t>1.3.1 Info and Relationships</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58C96F48"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Partially Supports</w:t>
            </w:r>
          </w:p>
        </w:tc>
        <w:tc>
          <w:tcPr>
            <w:tcW w:w="5077" w:type="dxa"/>
            <w:tcBorders>
              <w:top w:val="single" w:sz="6" w:space="0" w:color="000000"/>
              <w:left w:val="single" w:sz="6" w:space="0" w:color="000000"/>
              <w:bottom w:val="single" w:sz="6" w:space="0" w:color="000000"/>
              <w:right w:val="single" w:sz="6" w:space="0" w:color="000000"/>
            </w:tcBorders>
          </w:tcPr>
          <w:p w14:paraId="42BEF319" w14:textId="77777777" w:rsidR="005C5B0E" w:rsidRDefault="00014090">
            <w:pPr>
              <w:spacing w:after="0" w:line="240" w:lineRule="auto"/>
              <w:rPr>
                <w:rFonts w:ascii="Arial" w:eastAsia="Arial" w:hAnsi="Arial" w:cs="Arial"/>
                <w:sz w:val="24"/>
                <w:szCs w:val="24"/>
              </w:rPr>
            </w:pPr>
            <w:proofErr w:type="spellStart"/>
            <w:r>
              <w:rPr>
                <w:rFonts w:ascii="Arial" w:eastAsia="Arial" w:hAnsi="Arial" w:cs="Arial"/>
                <w:sz w:val="24"/>
                <w:szCs w:val="24"/>
              </w:rPr>
              <w:t>VoiceOver</w:t>
            </w:r>
            <w:proofErr w:type="spellEnd"/>
            <w:r>
              <w:rPr>
                <w:rFonts w:ascii="Arial" w:eastAsia="Arial" w:hAnsi="Arial" w:cs="Arial"/>
                <w:sz w:val="24"/>
                <w:szCs w:val="24"/>
              </w:rPr>
              <w:t xml:space="preserve"> does not announce auto-complete list items with proper semantics, some headings use incorrect levels (H2 instead of H1), and certain account creation screens (e.g., King County and Information Confirmation) do not display the expected step sequence. These issues reduce clarity of relationships within the app and make multi-step flows harder to follow. The development team has identified this issue and is actively working on remediation. Resolution is planned for completion by Q4 2025.</w:t>
            </w:r>
          </w:p>
        </w:tc>
      </w:tr>
      <w:tr w:rsidR="005C5B0E" w14:paraId="51164BF1"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17123BC7" w14:textId="77777777" w:rsidR="005C5B0E" w:rsidRDefault="00014090">
            <w:pPr>
              <w:spacing w:after="0" w:line="240" w:lineRule="auto"/>
              <w:rPr>
                <w:rFonts w:ascii="Arial" w:eastAsia="Arial" w:hAnsi="Arial" w:cs="Arial"/>
                <w:sz w:val="24"/>
                <w:szCs w:val="24"/>
              </w:rPr>
            </w:pPr>
            <w:hyperlink r:id="rId19" w:anchor="content-structure-separation-sequence">
              <w:r>
                <w:rPr>
                  <w:rFonts w:ascii="Arial" w:eastAsia="Arial" w:hAnsi="Arial" w:cs="Arial"/>
                  <w:b/>
                  <w:color w:val="0000FF"/>
                  <w:sz w:val="24"/>
                  <w:szCs w:val="24"/>
                  <w:u w:val="single"/>
                </w:rPr>
                <w:t>1.3.2 Meaningful Sequence</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318BFC0A"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tcPr>
          <w:p w14:paraId="6250CEB1"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 xml:space="preserve">Content on the platform is structured in a logical reading order, and </w:t>
            </w:r>
            <w:proofErr w:type="spellStart"/>
            <w:r>
              <w:rPr>
                <w:rFonts w:ascii="Arial" w:eastAsia="Arial" w:hAnsi="Arial" w:cs="Arial"/>
                <w:sz w:val="24"/>
                <w:szCs w:val="24"/>
              </w:rPr>
              <w:t>VoiceOver</w:t>
            </w:r>
            <w:proofErr w:type="spellEnd"/>
            <w:r>
              <w:rPr>
                <w:rFonts w:ascii="Arial" w:eastAsia="Arial" w:hAnsi="Arial" w:cs="Arial"/>
                <w:sz w:val="24"/>
                <w:szCs w:val="24"/>
              </w:rPr>
              <w:t xml:space="preserve"> presents information in the correct sequence for understanding.</w:t>
            </w:r>
          </w:p>
        </w:tc>
      </w:tr>
      <w:tr w:rsidR="005C5B0E" w14:paraId="0293CE78"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5F6C4F1D" w14:textId="77777777" w:rsidR="005C5B0E" w:rsidRDefault="00014090">
            <w:pPr>
              <w:spacing w:after="0" w:line="240" w:lineRule="auto"/>
              <w:rPr>
                <w:rFonts w:ascii="Arial" w:eastAsia="Arial" w:hAnsi="Arial" w:cs="Arial"/>
                <w:b/>
                <w:sz w:val="24"/>
                <w:szCs w:val="24"/>
              </w:rPr>
            </w:pPr>
            <w:hyperlink r:id="rId20" w:anchor="content-structure-separation-understanding">
              <w:r>
                <w:rPr>
                  <w:rFonts w:ascii="Arial" w:eastAsia="Arial" w:hAnsi="Arial" w:cs="Arial"/>
                  <w:b/>
                  <w:color w:val="0000FF"/>
                  <w:sz w:val="24"/>
                  <w:szCs w:val="24"/>
                  <w:u w:val="single"/>
                </w:rPr>
                <w:t>1.3.3 Sensory Characteristics</w:t>
              </w:r>
            </w:hyperlink>
            <w:r>
              <w:rPr>
                <w:rFonts w:ascii="Arial" w:eastAsia="Arial" w:hAnsi="Arial" w:cs="Arial"/>
                <w:b/>
                <w:sz w:val="24"/>
                <w:szCs w:val="24"/>
              </w:rPr>
              <w:t xml:space="preserve"> </w:t>
            </w:r>
            <w:r>
              <w:rPr>
                <w:rFonts w:ascii="Arial" w:eastAsia="Arial" w:hAnsi="Arial" w:cs="Arial"/>
                <w:sz w:val="24"/>
                <w:szCs w:val="24"/>
              </w:rPr>
              <w:t>(Level A)</w:t>
            </w:r>
          </w:p>
        </w:tc>
        <w:tc>
          <w:tcPr>
            <w:tcW w:w="2688" w:type="dxa"/>
            <w:tcBorders>
              <w:top w:val="single" w:sz="6" w:space="0" w:color="000000"/>
              <w:left w:val="single" w:sz="6" w:space="0" w:color="000000"/>
              <w:bottom w:val="single" w:sz="6" w:space="0" w:color="000000"/>
              <w:right w:val="single" w:sz="6" w:space="0" w:color="000000"/>
            </w:tcBorders>
          </w:tcPr>
          <w:p w14:paraId="59240152"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tcPr>
          <w:p w14:paraId="5553954F"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does not rely on sensory characteristics such as shape, size, color, sound, or location alone to convey information or instructions.</w:t>
            </w:r>
          </w:p>
        </w:tc>
      </w:tr>
      <w:tr w:rsidR="005C5B0E" w14:paraId="0E43C067"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7B64921B" w14:textId="77777777" w:rsidR="005C5B0E" w:rsidRDefault="00014090">
            <w:pPr>
              <w:spacing w:after="0" w:line="240" w:lineRule="auto"/>
              <w:rPr>
                <w:rFonts w:ascii="Arial" w:eastAsia="Arial" w:hAnsi="Arial" w:cs="Arial"/>
                <w:b/>
                <w:sz w:val="24"/>
                <w:szCs w:val="24"/>
              </w:rPr>
            </w:pPr>
            <w:hyperlink r:id="rId21" w:anchor="visual-audio-contrast-without-color">
              <w:r>
                <w:rPr>
                  <w:rFonts w:ascii="Arial" w:eastAsia="Arial" w:hAnsi="Arial" w:cs="Arial"/>
                  <w:b/>
                  <w:color w:val="0000FF"/>
                  <w:sz w:val="24"/>
                  <w:szCs w:val="24"/>
                  <w:u w:val="single"/>
                </w:rPr>
                <w:t>1.4.1 Use of Color</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5C45FEB6"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tcPr>
          <w:p w14:paraId="04496210"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Color is not used as the sole means of conveying information, indicating an action, prompting a response, or distinguishing visual elements on the platform.</w:t>
            </w:r>
          </w:p>
        </w:tc>
      </w:tr>
      <w:tr w:rsidR="005C5B0E" w14:paraId="08EFADB1"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5838F8EC" w14:textId="77777777" w:rsidR="005C5B0E" w:rsidRDefault="00014090">
            <w:pPr>
              <w:spacing w:after="0" w:line="240" w:lineRule="auto"/>
              <w:rPr>
                <w:rFonts w:ascii="Arial" w:eastAsia="Arial" w:hAnsi="Arial" w:cs="Arial"/>
                <w:b/>
                <w:sz w:val="24"/>
                <w:szCs w:val="24"/>
              </w:rPr>
            </w:pPr>
            <w:hyperlink r:id="rId22" w:anchor="visual-audio-contrast-dis-audio">
              <w:r>
                <w:rPr>
                  <w:rFonts w:ascii="Arial" w:eastAsia="Arial" w:hAnsi="Arial" w:cs="Arial"/>
                  <w:b/>
                  <w:color w:val="0000FF"/>
                  <w:sz w:val="24"/>
                  <w:szCs w:val="24"/>
                  <w:u w:val="single"/>
                </w:rPr>
                <w:t>1.4.2 Audio Control</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1CB256D8"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tcPr>
          <w:p w14:paraId="00BA5F89"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 audio content plays automatically for more than 3 seconds on the platform.</w:t>
            </w:r>
          </w:p>
        </w:tc>
      </w:tr>
      <w:tr w:rsidR="005C5B0E" w14:paraId="1759FABD"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6DE70523" w14:textId="77777777" w:rsidR="005C5B0E" w:rsidRDefault="00014090">
            <w:pPr>
              <w:spacing w:after="0" w:line="240" w:lineRule="auto"/>
              <w:rPr>
                <w:rFonts w:ascii="Arial" w:eastAsia="Arial" w:hAnsi="Arial" w:cs="Arial"/>
                <w:b/>
                <w:sz w:val="24"/>
                <w:szCs w:val="24"/>
              </w:rPr>
            </w:pPr>
            <w:hyperlink r:id="rId23" w:anchor="keyboard-operation-keyboard-operable">
              <w:r>
                <w:rPr>
                  <w:rFonts w:ascii="Arial" w:eastAsia="Arial" w:hAnsi="Arial" w:cs="Arial"/>
                  <w:b/>
                  <w:color w:val="0000FF"/>
                  <w:sz w:val="24"/>
                  <w:szCs w:val="24"/>
                  <w:u w:val="single"/>
                </w:rPr>
                <w:t>2.1.1 Keyboard</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tcPr>
          <w:p w14:paraId="52BD1101"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tcPr>
          <w:p w14:paraId="3A422A35"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 xml:space="preserve">All functionality of the platform is operable through standard iOS accessibility navigation (e.g., </w:t>
            </w:r>
            <w:proofErr w:type="spellStart"/>
            <w:r>
              <w:rPr>
                <w:rFonts w:ascii="Arial" w:eastAsia="Arial" w:hAnsi="Arial" w:cs="Arial"/>
                <w:sz w:val="24"/>
                <w:szCs w:val="24"/>
              </w:rPr>
              <w:t>VoiceOver</w:t>
            </w:r>
            <w:proofErr w:type="spellEnd"/>
            <w:r>
              <w:rPr>
                <w:rFonts w:ascii="Arial" w:eastAsia="Arial" w:hAnsi="Arial" w:cs="Arial"/>
                <w:sz w:val="24"/>
                <w:szCs w:val="24"/>
              </w:rPr>
              <w:t xml:space="preserve"> gestures and external keyboard input) without requiring multipoint gestures.</w:t>
            </w:r>
          </w:p>
        </w:tc>
      </w:tr>
      <w:tr w:rsidR="005C5B0E" w14:paraId="032F89E4"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71F4E313" w14:textId="77777777" w:rsidR="005C5B0E" w:rsidRDefault="00014090">
            <w:pPr>
              <w:spacing w:after="0" w:line="240" w:lineRule="auto"/>
              <w:rPr>
                <w:rFonts w:ascii="Arial" w:eastAsia="Arial" w:hAnsi="Arial" w:cs="Arial"/>
                <w:b/>
                <w:sz w:val="24"/>
                <w:szCs w:val="24"/>
              </w:rPr>
            </w:pPr>
            <w:hyperlink r:id="rId24" w:anchor="keyboard-operation-trapping">
              <w:r>
                <w:rPr>
                  <w:rFonts w:ascii="Arial" w:eastAsia="Arial" w:hAnsi="Arial" w:cs="Arial"/>
                  <w:b/>
                  <w:color w:val="0000FF"/>
                  <w:sz w:val="24"/>
                  <w:szCs w:val="24"/>
                  <w:u w:val="single"/>
                </w:rPr>
                <w:t>2.1.2 No Keyboard Trap</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vAlign w:val="center"/>
          </w:tcPr>
          <w:p w14:paraId="5AB83581"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67E97B64"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 xml:space="preserve">All functionality of the platform is operable through standard iOS accessibility navigation (e.g., </w:t>
            </w:r>
            <w:proofErr w:type="spellStart"/>
            <w:r>
              <w:rPr>
                <w:rFonts w:ascii="Arial" w:eastAsia="Arial" w:hAnsi="Arial" w:cs="Arial"/>
                <w:sz w:val="24"/>
                <w:szCs w:val="24"/>
              </w:rPr>
              <w:t>VoiceOver</w:t>
            </w:r>
            <w:proofErr w:type="spellEnd"/>
            <w:r>
              <w:rPr>
                <w:rFonts w:ascii="Arial" w:eastAsia="Arial" w:hAnsi="Arial" w:cs="Arial"/>
                <w:sz w:val="24"/>
                <w:szCs w:val="24"/>
              </w:rPr>
              <w:t xml:space="preserve"> gestures and external keyboard input) without requiring multipoint gestures.</w:t>
            </w:r>
          </w:p>
        </w:tc>
      </w:tr>
      <w:tr w:rsidR="005C5B0E" w14:paraId="409BCC59"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51C9AC25" w14:textId="77777777" w:rsidR="005C5B0E" w:rsidRDefault="00014090">
            <w:pPr>
              <w:spacing w:after="0" w:line="240" w:lineRule="auto"/>
              <w:rPr>
                <w:rFonts w:ascii="Arial" w:eastAsia="Arial" w:hAnsi="Arial" w:cs="Arial"/>
                <w:sz w:val="24"/>
                <w:szCs w:val="24"/>
              </w:rPr>
            </w:pPr>
            <w:hyperlink r:id="rId25" w:anchor="character-key-shortcuts">
              <w:r>
                <w:rPr>
                  <w:rFonts w:ascii="Arial" w:eastAsia="Arial" w:hAnsi="Arial" w:cs="Arial"/>
                  <w:b/>
                  <w:color w:val="0000FF"/>
                  <w:sz w:val="24"/>
                  <w:szCs w:val="24"/>
                  <w:u w:val="single"/>
                </w:rPr>
                <w:t>2.1.4 Character Key Shortcuts</w:t>
              </w:r>
            </w:hyperlink>
            <w:r>
              <w:rPr>
                <w:rFonts w:ascii="Arial" w:eastAsia="Arial" w:hAnsi="Arial" w:cs="Arial"/>
                <w:sz w:val="24"/>
                <w:szCs w:val="24"/>
              </w:rP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40DDE9C0"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1C5D4138"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does not implement any character key shortcuts.</w:t>
            </w:r>
          </w:p>
        </w:tc>
      </w:tr>
      <w:tr w:rsidR="005C5B0E" w14:paraId="59BB9602"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33FB455B" w14:textId="77777777" w:rsidR="005C5B0E" w:rsidRDefault="00014090">
            <w:pPr>
              <w:spacing w:after="0" w:line="240" w:lineRule="auto"/>
              <w:rPr>
                <w:rFonts w:ascii="Arial" w:eastAsia="Arial" w:hAnsi="Arial" w:cs="Arial"/>
                <w:b/>
                <w:sz w:val="24"/>
                <w:szCs w:val="24"/>
              </w:rPr>
            </w:pPr>
            <w:hyperlink r:id="rId26" w:anchor="time-limits-required-behaviors">
              <w:r>
                <w:rPr>
                  <w:rFonts w:ascii="Arial" w:eastAsia="Arial" w:hAnsi="Arial" w:cs="Arial"/>
                  <w:b/>
                  <w:color w:val="0000FF"/>
                  <w:sz w:val="24"/>
                  <w:szCs w:val="24"/>
                  <w:u w:val="single"/>
                </w:rPr>
                <w:t>2.2.1 Timing Adjustable</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vAlign w:val="center"/>
          </w:tcPr>
          <w:p w14:paraId="49A0716D"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2B2C335F"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does not include time limits that would require user adjustment or extension.</w:t>
            </w:r>
          </w:p>
        </w:tc>
      </w:tr>
      <w:tr w:rsidR="005C5B0E" w14:paraId="1D7C8904"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0C76A40B" w14:textId="77777777" w:rsidR="005C5B0E" w:rsidRDefault="00014090">
            <w:pPr>
              <w:spacing w:after="0" w:line="240" w:lineRule="auto"/>
              <w:rPr>
                <w:rFonts w:ascii="Arial" w:eastAsia="Arial" w:hAnsi="Arial" w:cs="Arial"/>
                <w:sz w:val="24"/>
                <w:szCs w:val="24"/>
              </w:rPr>
            </w:pPr>
            <w:hyperlink r:id="rId27" w:anchor="time-limits-pause">
              <w:r>
                <w:rPr>
                  <w:rFonts w:ascii="Arial" w:eastAsia="Arial" w:hAnsi="Arial" w:cs="Arial"/>
                  <w:b/>
                  <w:color w:val="0000FF"/>
                  <w:sz w:val="24"/>
                  <w:szCs w:val="24"/>
                  <w:u w:val="single"/>
                </w:rPr>
                <w:t>2.2.2 Pause, Stop, Hide</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vAlign w:val="center"/>
          </w:tcPr>
          <w:p w14:paraId="3E800141"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4FBCEA7C"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 xml:space="preserve">The platform does not include moving, blinking, scrolling, or auto-updating content that requires pause, stop, or </w:t>
            </w:r>
            <w:proofErr w:type="gramStart"/>
            <w:r>
              <w:rPr>
                <w:rFonts w:ascii="Arial" w:eastAsia="Arial" w:hAnsi="Arial" w:cs="Arial"/>
                <w:sz w:val="24"/>
                <w:szCs w:val="24"/>
              </w:rPr>
              <w:t>hide</w:t>
            </w:r>
            <w:proofErr w:type="gramEnd"/>
            <w:r>
              <w:rPr>
                <w:rFonts w:ascii="Arial" w:eastAsia="Arial" w:hAnsi="Arial" w:cs="Arial"/>
                <w:sz w:val="24"/>
                <w:szCs w:val="24"/>
              </w:rPr>
              <w:t xml:space="preserve"> functionality.</w:t>
            </w:r>
          </w:p>
        </w:tc>
      </w:tr>
      <w:tr w:rsidR="005C5B0E" w14:paraId="7086B1D6"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4DA11C7E" w14:textId="77777777" w:rsidR="005C5B0E" w:rsidRDefault="00014090">
            <w:pPr>
              <w:spacing w:after="0" w:line="240" w:lineRule="auto"/>
              <w:rPr>
                <w:rFonts w:ascii="Arial" w:eastAsia="Arial" w:hAnsi="Arial" w:cs="Arial"/>
                <w:b/>
                <w:sz w:val="24"/>
                <w:szCs w:val="24"/>
              </w:rPr>
            </w:pPr>
            <w:hyperlink r:id="rId28" w:anchor="seizure-does-not-violate">
              <w:r>
                <w:rPr>
                  <w:rFonts w:ascii="Arial" w:eastAsia="Arial" w:hAnsi="Arial" w:cs="Arial"/>
                  <w:b/>
                  <w:color w:val="0000FF"/>
                  <w:sz w:val="24"/>
                  <w:szCs w:val="24"/>
                  <w:u w:val="single"/>
                </w:rPr>
                <w:t>2.3.1 Three Flashes or Below Threshold</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vAlign w:val="center"/>
          </w:tcPr>
          <w:p w14:paraId="38CEF6E6"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76E2A952"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does not contain content that flashes more than three times in one second.</w:t>
            </w:r>
          </w:p>
        </w:tc>
      </w:tr>
      <w:tr w:rsidR="005C5B0E" w14:paraId="4AE6F00E"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7A61531A" w14:textId="77777777" w:rsidR="005C5B0E" w:rsidRDefault="00014090">
            <w:pPr>
              <w:spacing w:after="0" w:line="240" w:lineRule="auto"/>
              <w:rPr>
                <w:rFonts w:ascii="Arial" w:eastAsia="Arial" w:hAnsi="Arial" w:cs="Arial"/>
                <w:b/>
                <w:sz w:val="24"/>
                <w:szCs w:val="24"/>
              </w:rPr>
            </w:pPr>
            <w:hyperlink r:id="rId29" w:anchor="navigation-mechanisms-skip">
              <w:r>
                <w:rPr>
                  <w:rFonts w:ascii="Arial" w:eastAsia="Arial" w:hAnsi="Arial" w:cs="Arial"/>
                  <w:b/>
                  <w:color w:val="0000FF"/>
                  <w:sz w:val="24"/>
                  <w:szCs w:val="24"/>
                  <w:u w:val="single"/>
                </w:rPr>
                <w:t>2.4.1 Bypass Blocks</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vAlign w:val="center"/>
          </w:tcPr>
          <w:p w14:paraId="02BE1019"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507C481A"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consists of single-page views with minimal repeated content; thus, bypass mechanisms are not applicable.</w:t>
            </w:r>
          </w:p>
        </w:tc>
      </w:tr>
      <w:tr w:rsidR="005C5B0E" w14:paraId="0F8C1CB8" w14:textId="77777777">
        <w:trPr>
          <w:trHeight w:val="1873"/>
        </w:trPr>
        <w:tc>
          <w:tcPr>
            <w:tcW w:w="6635" w:type="dxa"/>
            <w:tcBorders>
              <w:top w:val="single" w:sz="6" w:space="0" w:color="000000"/>
              <w:left w:val="single" w:sz="6" w:space="0" w:color="000000"/>
              <w:bottom w:val="single" w:sz="6" w:space="0" w:color="000000"/>
              <w:right w:val="single" w:sz="6" w:space="0" w:color="000000"/>
            </w:tcBorders>
          </w:tcPr>
          <w:p w14:paraId="18941511" w14:textId="77777777" w:rsidR="005C5B0E" w:rsidRDefault="00014090">
            <w:pPr>
              <w:spacing w:after="0" w:line="240" w:lineRule="auto"/>
              <w:rPr>
                <w:rFonts w:ascii="Arial" w:eastAsia="Arial" w:hAnsi="Arial" w:cs="Arial"/>
                <w:b/>
                <w:sz w:val="24"/>
                <w:szCs w:val="24"/>
              </w:rPr>
            </w:pPr>
            <w:hyperlink r:id="rId30" w:anchor="navigation-mechanisms-title">
              <w:r>
                <w:rPr>
                  <w:rFonts w:ascii="Arial" w:eastAsia="Arial" w:hAnsi="Arial" w:cs="Arial"/>
                  <w:b/>
                  <w:color w:val="0000FF"/>
                  <w:sz w:val="24"/>
                  <w:szCs w:val="24"/>
                  <w:u w:val="single"/>
                </w:rPr>
                <w:t>2.4.2 Page Titled</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vAlign w:val="center"/>
          </w:tcPr>
          <w:p w14:paraId="03F8E7B3"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7EDD6C2E" w14:textId="77777777" w:rsidR="005C5B0E" w:rsidRDefault="00014090">
            <w:pPr>
              <w:spacing w:before="240" w:after="240"/>
              <w:rPr>
                <w:rFonts w:ascii="Arial" w:eastAsia="Arial" w:hAnsi="Arial" w:cs="Arial"/>
                <w:sz w:val="24"/>
                <w:szCs w:val="24"/>
              </w:rPr>
            </w:pPr>
            <w:r>
              <w:rPr>
                <w:rFonts w:ascii="Arial" w:eastAsia="Arial" w:hAnsi="Arial" w:cs="Arial"/>
                <w:sz w:val="24"/>
                <w:szCs w:val="24"/>
              </w:rPr>
              <w:t xml:space="preserve">Some sign-up and account creation screens, including the King County and Information Confirmation steps, lack programmatic titles. This makes it more difficult for </w:t>
            </w:r>
            <w:proofErr w:type="spellStart"/>
            <w:r>
              <w:rPr>
                <w:rFonts w:ascii="Arial" w:eastAsia="Arial" w:hAnsi="Arial" w:cs="Arial"/>
                <w:sz w:val="24"/>
                <w:szCs w:val="24"/>
              </w:rPr>
              <w:t>VoiceOver</w:t>
            </w:r>
            <w:proofErr w:type="spellEnd"/>
            <w:r>
              <w:rPr>
                <w:rFonts w:ascii="Arial" w:eastAsia="Arial" w:hAnsi="Arial" w:cs="Arial"/>
                <w:sz w:val="24"/>
                <w:szCs w:val="24"/>
              </w:rPr>
              <w:t xml:space="preserve"> users to identify their location within the process and reduces clarity compared to other steps in the flow.</w:t>
            </w:r>
          </w:p>
        </w:tc>
      </w:tr>
      <w:tr w:rsidR="005C5B0E" w14:paraId="45568747"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0D368A00" w14:textId="77777777" w:rsidR="005C5B0E" w:rsidRDefault="00014090">
            <w:pPr>
              <w:spacing w:after="0" w:line="240" w:lineRule="auto"/>
              <w:rPr>
                <w:rFonts w:ascii="Arial" w:eastAsia="Arial" w:hAnsi="Arial" w:cs="Arial"/>
                <w:b/>
                <w:sz w:val="24"/>
                <w:szCs w:val="24"/>
              </w:rPr>
            </w:pPr>
            <w:hyperlink r:id="rId31" w:anchor="navigation-mechanisms-focus-order">
              <w:r>
                <w:rPr>
                  <w:rFonts w:ascii="Arial" w:eastAsia="Arial" w:hAnsi="Arial" w:cs="Arial"/>
                  <w:b/>
                  <w:color w:val="0000FF"/>
                  <w:sz w:val="24"/>
                  <w:szCs w:val="24"/>
                  <w:u w:val="single"/>
                </w:rPr>
                <w:t>2.4.3 Focus Order</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vAlign w:val="center"/>
          </w:tcPr>
          <w:p w14:paraId="0058DC99"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6C138EB4" w14:textId="77777777" w:rsidR="005C5B0E" w:rsidRDefault="00014090">
            <w:pPr>
              <w:spacing w:before="240" w:after="240"/>
              <w:rPr>
                <w:rFonts w:ascii="Arial" w:eastAsia="Arial" w:hAnsi="Arial" w:cs="Arial"/>
                <w:sz w:val="24"/>
                <w:szCs w:val="24"/>
              </w:rPr>
            </w:pPr>
            <w:proofErr w:type="spellStart"/>
            <w:r>
              <w:rPr>
                <w:rFonts w:ascii="Arial" w:eastAsia="Arial" w:hAnsi="Arial" w:cs="Arial"/>
                <w:sz w:val="24"/>
                <w:szCs w:val="24"/>
              </w:rPr>
              <w:t>VoiceOver</w:t>
            </w:r>
            <w:proofErr w:type="spellEnd"/>
            <w:r>
              <w:rPr>
                <w:rFonts w:ascii="Arial" w:eastAsia="Arial" w:hAnsi="Arial" w:cs="Arial"/>
                <w:sz w:val="24"/>
                <w:szCs w:val="24"/>
              </w:rPr>
              <w:t xml:space="preserve"> focus sometimes moves to illogical elements (e.g., a pickup location instead of the heading, message text instead of the top of the screen, directly to a dialog button, or directly onto confirmation text in account creation). This may disrupt the expected navigation order and make it harder for users to orient themselves at the start of a screen. The development team has identified this issue and is actively working on remediation. Resolution is planned for completion by Q4 2025.</w:t>
            </w:r>
          </w:p>
        </w:tc>
      </w:tr>
      <w:tr w:rsidR="005C5B0E" w14:paraId="284476D7"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239088A2" w14:textId="77777777" w:rsidR="005C5B0E" w:rsidRDefault="00014090">
            <w:pPr>
              <w:spacing w:after="0" w:line="240" w:lineRule="auto"/>
              <w:rPr>
                <w:rFonts w:ascii="Arial" w:eastAsia="Arial" w:hAnsi="Arial" w:cs="Arial"/>
                <w:b/>
                <w:sz w:val="24"/>
                <w:szCs w:val="24"/>
              </w:rPr>
            </w:pPr>
            <w:hyperlink r:id="rId32" w:anchor="navigation-mechanisms-refs">
              <w:r>
                <w:rPr>
                  <w:rFonts w:ascii="Arial" w:eastAsia="Arial" w:hAnsi="Arial" w:cs="Arial"/>
                  <w:b/>
                  <w:color w:val="0000FF"/>
                  <w:sz w:val="24"/>
                  <w:szCs w:val="24"/>
                  <w:u w:val="single"/>
                </w:rPr>
                <w:t>2.4.4 Link Purpose (In Context)</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vAlign w:val="center"/>
          </w:tcPr>
          <w:p w14:paraId="7AD68085"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120D6E13"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All links include clear and descriptive text, and their purpose is conveyed programmatically</w:t>
            </w:r>
          </w:p>
        </w:tc>
      </w:tr>
      <w:tr w:rsidR="005C5B0E" w14:paraId="28963811"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658FE8D3" w14:textId="77777777" w:rsidR="005C5B0E" w:rsidRDefault="00014090">
            <w:pPr>
              <w:spacing w:after="0" w:line="240" w:lineRule="auto"/>
              <w:rPr>
                <w:rFonts w:ascii="Arial" w:eastAsia="Arial" w:hAnsi="Arial" w:cs="Arial"/>
                <w:sz w:val="24"/>
                <w:szCs w:val="24"/>
              </w:rPr>
            </w:pPr>
            <w:hyperlink r:id="rId33" w:anchor="pointer-gestures">
              <w:r>
                <w:rPr>
                  <w:rFonts w:ascii="Arial" w:eastAsia="Arial" w:hAnsi="Arial" w:cs="Arial"/>
                  <w:b/>
                  <w:color w:val="0000FF"/>
                  <w:sz w:val="24"/>
                  <w:szCs w:val="24"/>
                  <w:u w:val="single"/>
                </w:rPr>
                <w:t>2.5.1 Pointer Gestures</w:t>
              </w:r>
            </w:hyperlink>
            <w:r>
              <w:rPr>
                <w:rFonts w:ascii="Arial" w:eastAsia="Arial" w:hAnsi="Arial" w:cs="Arial"/>
                <w:sz w:val="24"/>
                <w:szCs w:val="24"/>
              </w:rP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5CE3D4DF"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2B6A5045"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does not include any functionality that requires multipoint or path-based gestures.</w:t>
            </w:r>
          </w:p>
        </w:tc>
      </w:tr>
      <w:tr w:rsidR="005C5B0E" w14:paraId="79F95E8F"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25F1A537" w14:textId="77777777" w:rsidR="005C5B0E" w:rsidRDefault="00014090">
            <w:pPr>
              <w:tabs>
                <w:tab w:val="left" w:pos="345"/>
              </w:tabs>
              <w:spacing w:after="0" w:line="240" w:lineRule="auto"/>
              <w:rPr>
                <w:rFonts w:ascii="Arial" w:eastAsia="Arial" w:hAnsi="Arial" w:cs="Arial"/>
                <w:sz w:val="24"/>
                <w:szCs w:val="24"/>
              </w:rPr>
            </w:pPr>
            <w:hyperlink r:id="rId34" w:anchor="pointer-cancellation">
              <w:r>
                <w:rPr>
                  <w:rFonts w:ascii="Arial" w:eastAsia="Arial" w:hAnsi="Arial" w:cs="Arial"/>
                  <w:b/>
                  <w:color w:val="0000FF"/>
                  <w:sz w:val="24"/>
                  <w:szCs w:val="24"/>
                  <w:u w:val="single"/>
                </w:rPr>
                <w:t>2.5.2 Pointer Cancellation</w:t>
              </w:r>
            </w:hyperlink>
            <w:r>
              <w:rPr>
                <w:rFonts w:ascii="Arial" w:eastAsia="Arial" w:hAnsi="Arial" w:cs="Arial"/>
                <w:sz w:val="24"/>
                <w:szCs w:val="24"/>
              </w:rP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425BFBEF" w14:textId="77777777" w:rsidR="005C5B0E" w:rsidRDefault="00014090">
            <w:pPr>
              <w:tabs>
                <w:tab w:val="left" w:pos="345"/>
              </w:tabs>
              <w:spacing w:after="0" w:line="240" w:lineRule="auto"/>
              <w:rPr>
                <w:rFonts w:ascii="Arial" w:eastAsia="Arial" w:hAnsi="Arial" w:cs="Arial"/>
                <w:sz w:val="24"/>
                <w:szCs w:val="24"/>
              </w:rPr>
            </w:pPr>
            <w:r>
              <w:rPr>
                <w:rFonts w:ascii="Arial" w:eastAsia="Arial" w:hAnsi="Arial" w:cs="Arial"/>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5DDCC834" w14:textId="77777777" w:rsidR="005C5B0E" w:rsidRDefault="00014090">
            <w:pPr>
              <w:tabs>
                <w:tab w:val="left" w:pos="345"/>
              </w:tabs>
              <w:spacing w:after="0" w:line="240" w:lineRule="auto"/>
              <w:rPr>
                <w:rFonts w:ascii="Arial" w:eastAsia="Arial" w:hAnsi="Arial" w:cs="Arial"/>
                <w:sz w:val="24"/>
                <w:szCs w:val="24"/>
              </w:rPr>
            </w:pPr>
            <w:r>
              <w:rPr>
                <w:rFonts w:ascii="Arial" w:eastAsia="Arial" w:hAnsi="Arial" w:cs="Arial"/>
                <w:sz w:val="24"/>
                <w:szCs w:val="24"/>
              </w:rPr>
              <w:t>The platform ensures that pointer-based interactions (such as clicks or taps) can be canceled or reversed before the action is finalized, preventing accidental activation.</w:t>
            </w:r>
          </w:p>
        </w:tc>
      </w:tr>
      <w:tr w:rsidR="005C5B0E" w14:paraId="29264A0F"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6EAD94D3" w14:textId="77777777" w:rsidR="005C5B0E" w:rsidRDefault="00014090">
            <w:pPr>
              <w:spacing w:after="0" w:line="240" w:lineRule="auto"/>
              <w:rPr>
                <w:rFonts w:ascii="Arial" w:eastAsia="Arial" w:hAnsi="Arial" w:cs="Arial"/>
                <w:sz w:val="24"/>
                <w:szCs w:val="24"/>
              </w:rPr>
            </w:pPr>
            <w:hyperlink r:id="rId35" w:anchor="label-in-name">
              <w:r>
                <w:rPr>
                  <w:rFonts w:ascii="Arial" w:eastAsia="Arial" w:hAnsi="Arial" w:cs="Arial"/>
                  <w:b/>
                  <w:color w:val="0000FF"/>
                  <w:sz w:val="24"/>
                  <w:szCs w:val="24"/>
                  <w:u w:val="single"/>
                </w:rPr>
                <w:t>2.5.3 Label in Name</w:t>
              </w:r>
            </w:hyperlink>
            <w:r>
              <w:rPr>
                <w:rFonts w:ascii="Arial" w:eastAsia="Arial" w:hAnsi="Arial" w:cs="Arial"/>
                <w:sz w:val="24"/>
                <w:szCs w:val="24"/>
              </w:rP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14334CAE"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F116397"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Interactive elements with visible text labels include that text as part of their accessible name, ensuring consistent identification for screen reader users.</w:t>
            </w:r>
          </w:p>
        </w:tc>
      </w:tr>
      <w:tr w:rsidR="005C5B0E" w14:paraId="3D58B4E5"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3CF3EFC0" w14:textId="77777777" w:rsidR="005C5B0E" w:rsidRDefault="00014090">
            <w:pPr>
              <w:spacing w:after="0" w:line="240" w:lineRule="auto"/>
              <w:rPr>
                <w:rFonts w:ascii="Arial" w:eastAsia="Arial" w:hAnsi="Arial" w:cs="Arial"/>
                <w:sz w:val="24"/>
                <w:szCs w:val="24"/>
              </w:rPr>
            </w:pPr>
            <w:hyperlink r:id="rId36" w:anchor="motion-actuation">
              <w:r>
                <w:rPr>
                  <w:rFonts w:ascii="Arial" w:eastAsia="Arial" w:hAnsi="Arial" w:cs="Arial"/>
                  <w:b/>
                  <w:color w:val="0000FF"/>
                  <w:sz w:val="24"/>
                  <w:szCs w:val="24"/>
                  <w:u w:val="single"/>
                </w:rPr>
                <w:t>2.5.4 Motion Actuation</w:t>
              </w:r>
            </w:hyperlink>
            <w:r>
              <w:rPr>
                <w:rFonts w:ascii="Arial" w:eastAsia="Arial" w:hAnsi="Arial" w:cs="Arial"/>
                <w:sz w:val="24"/>
                <w:szCs w:val="24"/>
              </w:rPr>
              <w:t xml:space="preserve"> (Level A 2.1 and 2.2)</w:t>
            </w:r>
          </w:p>
        </w:tc>
        <w:tc>
          <w:tcPr>
            <w:tcW w:w="2688" w:type="dxa"/>
            <w:tcBorders>
              <w:top w:val="single" w:sz="6" w:space="0" w:color="000000"/>
              <w:left w:val="single" w:sz="6" w:space="0" w:color="000000"/>
              <w:bottom w:val="single" w:sz="6" w:space="0" w:color="000000"/>
              <w:right w:val="single" w:sz="6" w:space="0" w:color="000000"/>
            </w:tcBorders>
            <w:vAlign w:val="center"/>
          </w:tcPr>
          <w:p w14:paraId="75416B78"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69C4C8D0"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does not require device motion or user gestures for its functionality.</w:t>
            </w:r>
          </w:p>
        </w:tc>
      </w:tr>
      <w:tr w:rsidR="005C5B0E" w14:paraId="02B271B1"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0F208D29" w14:textId="77777777" w:rsidR="005C5B0E" w:rsidRDefault="00014090">
            <w:pPr>
              <w:spacing w:after="0" w:line="240" w:lineRule="auto"/>
              <w:rPr>
                <w:rFonts w:ascii="Arial" w:eastAsia="Arial" w:hAnsi="Arial" w:cs="Arial"/>
                <w:b/>
                <w:sz w:val="24"/>
                <w:szCs w:val="24"/>
              </w:rPr>
            </w:pPr>
            <w:hyperlink r:id="rId37" w:anchor="meaning-doc-lang-id">
              <w:r>
                <w:rPr>
                  <w:rFonts w:ascii="Arial" w:eastAsia="Arial" w:hAnsi="Arial" w:cs="Arial"/>
                  <w:b/>
                  <w:color w:val="0000FF"/>
                  <w:sz w:val="24"/>
                  <w:szCs w:val="24"/>
                  <w:u w:val="single"/>
                </w:rPr>
                <w:t>3.1.1 Language of Page</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vAlign w:val="center"/>
          </w:tcPr>
          <w:p w14:paraId="6ED41ACF"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5A156AE3"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content is presented entirely in a single language; no changes in language occur that would require programmatic identification.</w:t>
            </w:r>
          </w:p>
        </w:tc>
      </w:tr>
      <w:tr w:rsidR="005C5B0E" w14:paraId="1EA9F65C"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12C04402" w14:textId="77777777" w:rsidR="005C5B0E" w:rsidRDefault="00014090">
            <w:pPr>
              <w:spacing w:after="0" w:line="240" w:lineRule="auto"/>
              <w:rPr>
                <w:rFonts w:ascii="Arial" w:eastAsia="Arial" w:hAnsi="Arial" w:cs="Arial"/>
                <w:b/>
                <w:sz w:val="24"/>
                <w:szCs w:val="24"/>
              </w:rPr>
            </w:pPr>
            <w:hyperlink r:id="rId38" w:anchor="consistent-behavior-receive-focus">
              <w:r>
                <w:rPr>
                  <w:rFonts w:ascii="Arial" w:eastAsia="Arial" w:hAnsi="Arial" w:cs="Arial"/>
                  <w:b/>
                  <w:color w:val="0000FF"/>
                  <w:sz w:val="24"/>
                  <w:szCs w:val="24"/>
                  <w:u w:val="single"/>
                </w:rPr>
                <w:t>3.2.1 On Focus</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vAlign w:val="center"/>
          </w:tcPr>
          <w:p w14:paraId="74FDB6C0"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4458D32B"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When any interactive component receives focus, it does not initiate a change of context, such as navigation, submission, or opening new content without user action.</w:t>
            </w:r>
          </w:p>
        </w:tc>
      </w:tr>
      <w:tr w:rsidR="005C5B0E" w14:paraId="7C0F5A2A"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795CE3D0" w14:textId="77777777" w:rsidR="005C5B0E" w:rsidRDefault="00014090">
            <w:pPr>
              <w:spacing w:after="0" w:line="240" w:lineRule="auto"/>
              <w:rPr>
                <w:rFonts w:ascii="Arial" w:eastAsia="Arial" w:hAnsi="Arial" w:cs="Arial"/>
                <w:b/>
                <w:sz w:val="24"/>
                <w:szCs w:val="24"/>
              </w:rPr>
            </w:pPr>
            <w:hyperlink r:id="rId39" w:anchor="consistent-behavior-unpredictable-change">
              <w:r>
                <w:rPr>
                  <w:rFonts w:ascii="Arial" w:eastAsia="Arial" w:hAnsi="Arial" w:cs="Arial"/>
                  <w:b/>
                  <w:color w:val="0000FF"/>
                  <w:sz w:val="24"/>
                  <w:szCs w:val="24"/>
                  <w:u w:val="single"/>
                </w:rPr>
                <w:t>3.2.2 On Input</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vAlign w:val="center"/>
          </w:tcPr>
          <w:p w14:paraId="7B9C8BD5"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3FAD7286"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Changing the value of any user input does not automatically trigger a change of context, such as page navigation or dynamic content updates, without prior notice or user confirmation.</w:t>
            </w:r>
          </w:p>
        </w:tc>
      </w:tr>
      <w:tr w:rsidR="005C5B0E" w14:paraId="726E7844"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7402F524" w14:textId="77777777" w:rsidR="005C5B0E" w:rsidRDefault="00014090">
            <w:pPr>
              <w:spacing w:after="0" w:line="240" w:lineRule="auto"/>
              <w:rPr>
                <w:rFonts w:ascii="Arial" w:eastAsia="Arial" w:hAnsi="Arial" w:cs="Arial"/>
                <w:sz w:val="24"/>
                <w:szCs w:val="24"/>
              </w:rPr>
            </w:pPr>
            <w:hyperlink r:id="rId40" w:anchor="consistent-help">
              <w:r>
                <w:rPr>
                  <w:rFonts w:ascii="Arial" w:eastAsia="Arial" w:hAnsi="Arial" w:cs="Arial"/>
                  <w:b/>
                  <w:color w:val="0000FF"/>
                  <w:sz w:val="24"/>
                  <w:szCs w:val="24"/>
                  <w:u w:val="single"/>
                </w:rPr>
                <w:t>3.2.6 Consistent Help</w:t>
              </w:r>
            </w:hyperlink>
            <w:r>
              <w:rPr>
                <w:rFonts w:ascii="Arial" w:eastAsia="Arial" w:hAnsi="Arial" w:cs="Arial"/>
                <w:b/>
                <w:sz w:val="24"/>
                <w:szCs w:val="24"/>
              </w:rPr>
              <w:t xml:space="preserve"> </w:t>
            </w:r>
            <w:r>
              <w:rPr>
                <w:rFonts w:ascii="Arial" w:eastAsia="Arial" w:hAnsi="Arial" w:cs="Arial"/>
                <w:sz w:val="24"/>
                <w:szCs w:val="24"/>
              </w:rPr>
              <w:t>(Level A 2.2 only)</w:t>
            </w:r>
          </w:p>
        </w:tc>
        <w:tc>
          <w:tcPr>
            <w:tcW w:w="2688" w:type="dxa"/>
            <w:tcBorders>
              <w:top w:val="single" w:sz="6" w:space="0" w:color="000000"/>
              <w:left w:val="single" w:sz="6" w:space="0" w:color="000000"/>
              <w:bottom w:val="single" w:sz="6" w:space="0" w:color="000000"/>
              <w:right w:val="single" w:sz="6" w:space="0" w:color="000000"/>
            </w:tcBorders>
          </w:tcPr>
          <w:p w14:paraId="308357E5"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tcPr>
          <w:p w14:paraId="39CFC2BC"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Help resources are consistently available in the Support section of the app. This behavior is consistent across screens and does not hinder the user experience.</w:t>
            </w:r>
          </w:p>
        </w:tc>
      </w:tr>
      <w:tr w:rsidR="005C5B0E" w14:paraId="1647146C"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1308BDF8" w14:textId="77777777" w:rsidR="005C5B0E" w:rsidRDefault="00014090">
            <w:pPr>
              <w:spacing w:after="0" w:line="240" w:lineRule="auto"/>
              <w:rPr>
                <w:rFonts w:ascii="Arial" w:eastAsia="Arial" w:hAnsi="Arial" w:cs="Arial"/>
                <w:b/>
                <w:sz w:val="24"/>
                <w:szCs w:val="24"/>
              </w:rPr>
            </w:pPr>
            <w:hyperlink r:id="rId41" w:anchor="minimize-error-identified">
              <w:r>
                <w:rPr>
                  <w:rFonts w:ascii="Arial" w:eastAsia="Arial" w:hAnsi="Arial" w:cs="Arial"/>
                  <w:b/>
                  <w:color w:val="0000FF"/>
                  <w:sz w:val="24"/>
                  <w:szCs w:val="24"/>
                  <w:u w:val="single"/>
                </w:rPr>
                <w:t>3.3.1 Error Identification</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vAlign w:val="center"/>
          </w:tcPr>
          <w:p w14:paraId="516C90E9"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4D000EDD" w14:textId="77777777" w:rsidR="005C5B0E" w:rsidRDefault="00014090">
            <w:pPr>
              <w:spacing w:before="240" w:after="240"/>
              <w:rPr>
                <w:rFonts w:ascii="Arial" w:eastAsia="Arial" w:hAnsi="Arial" w:cs="Arial"/>
                <w:sz w:val="24"/>
                <w:szCs w:val="24"/>
              </w:rPr>
            </w:pPr>
            <w:r>
              <w:rPr>
                <w:rFonts w:ascii="Arial" w:eastAsia="Arial" w:hAnsi="Arial" w:cs="Arial"/>
                <w:sz w:val="24"/>
                <w:szCs w:val="24"/>
              </w:rPr>
              <w:t xml:space="preserve">Error messages on iOS (e.g., incomplete date of birth) are not clearly conveyed to </w:t>
            </w:r>
            <w:proofErr w:type="spellStart"/>
            <w:r>
              <w:rPr>
                <w:rFonts w:ascii="Arial" w:eastAsia="Arial" w:hAnsi="Arial" w:cs="Arial"/>
                <w:sz w:val="24"/>
                <w:szCs w:val="24"/>
              </w:rPr>
              <w:t>VoiceOver</w:t>
            </w:r>
            <w:proofErr w:type="spellEnd"/>
            <w:r>
              <w:rPr>
                <w:rFonts w:ascii="Arial" w:eastAsia="Arial" w:hAnsi="Arial" w:cs="Arial"/>
                <w:sz w:val="24"/>
                <w:szCs w:val="24"/>
              </w:rPr>
              <w:t>, and the disabled “Next” button on the phone number page does not indicate why the input is invalid. The development team has identified this issue and is actively working on remediation. Resolution is planned for completion by Q4 2025.</w:t>
            </w:r>
          </w:p>
        </w:tc>
      </w:tr>
      <w:tr w:rsidR="005C5B0E" w14:paraId="67CC61D1"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3FE7286F" w14:textId="77777777" w:rsidR="005C5B0E" w:rsidRDefault="00014090">
            <w:pPr>
              <w:spacing w:after="0" w:line="240" w:lineRule="auto"/>
              <w:rPr>
                <w:rFonts w:ascii="Arial" w:eastAsia="Arial" w:hAnsi="Arial" w:cs="Arial"/>
                <w:b/>
                <w:sz w:val="24"/>
                <w:szCs w:val="24"/>
              </w:rPr>
            </w:pPr>
            <w:hyperlink r:id="rId42" w:anchor="minimize-error-cues">
              <w:r>
                <w:rPr>
                  <w:rFonts w:ascii="Arial" w:eastAsia="Arial" w:hAnsi="Arial" w:cs="Arial"/>
                  <w:b/>
                  <w:color w:val="0000FF"/>
                  <w:sz w:val="24"/>
                  <w:szCs w:val="24"/>
                  <w:u w:val="single"/>
                </w:rPr>
                <w:t>3.3.2 Labels or Instructions</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vAlign w:val="center"/>
          </w:tcPr>
          <w:p w14:paraId="220702D1"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0203D343"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All input fields include clear labels or instructions to ensure users understand what information is required.</w:t>
            </w:r>
          </w:p>
        </w:tc>
      </w:tr>
      <w:tr w:rsidR="005C5B0E" w14:paraId="6AB20A00"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26D17CC6" w14:textId="77777777" w:rsidR="005C5B0E" w:rsidRDefault="00014090">
            <w:pPr>
              <w:spacing w:after="0" w:line="240" w:lineRule="auto"/>
              <w:rPr>
                <w:rFonts w:ascii="Arial" w:eastAsia="Arial" w:hAnsi="Arial" w:cs="Arial"/>
                <w:sz w:val="24"/>
                <w:szCs w:val="24"/>
              </w:rPr>
            </w:pPr>
            <w:hyperlink r:id="rId43" w:anchor="redundant-entry">
              <w:r>
                <w:rPr>
                  <w:rFonts w:ascii="Arial" w:eastAsia="Arial" w:hAnsi="Arial" w:cs="Arial"/>
                  <w:b/>
                  <w:color w:val="0000FF"/>
                  <w:sz w:val="24"/>
                  <w:szCs w:val="24"/>
                  <w:u w:val="single"/>
                </w:rPr>
                <w:t>3.3.7 Redundant Entry</w:t>
              </w:r>
            </w:hyperlink>
            <w:r>
              <w:rPr>
                <w:rFonts w:ascii="Arial" w:eastAsia="Arial" w:hAnsi="Arial" w:cs="Arial"/>
                <w:b/>
                <w:sz w:val="24"/>
                <w:szCs w:val="24"/>
              </w:rPr>
              <w:t xml:space="preserve"> </w:t>
            </w:r>
            <w:r>
              <w:rPr>
                <w:rFonts w:ascii="Arial" w:eastAsia="Arial" w:hAnsi="Arial" w:cs="Arial"/>
                <w:sz w:val="24"/>
                <w:szCs w:val="24"/>
              </w:rPr>
              <w:t>(Level A 2.2 only)</w:t>
            </w:r>
          </w:p>
        </w:tc>
        <w:tc>
          <w:tcPr>
            <w:tcW w:w="2688" w:type="dxa"/>
            <w:tcBorders>
              <w:top w:val="single" w:sz="6" w:space="0" w:color="000000"/>
              <w:left w:val="single" w:sz="6" w:space="0" w:color="000000"/>
              <w:bottom w:val="single" w:sz="6" w:space="0" w:color="000000"/>
              <w:right w:val="single" w:sz="6" w:space="0" w:color="000000"/>
            </w:tcBorders>
            <w:vAlign w:val="center"/>
          </w:tcPr>
          <w:p w14:paraId="4DAC8D59"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77" w:type="dxa"/>
            <w:tcBorders>
              <w:top w:val="single" w:sz="6" w:space="0" w:color="000000"/>
              <w:left w:val="single" w:sz="6" w:space="0" w:color="000000"/>
              <w:bottom w:val="single" w:sz="6" w:space="0" w:color="000000"/>
              <w:right w:val="single" w:sz="6" w:space="0" w:color="000000"/>
            </w:tcBorders>
            <w:vAlign w:val="center"/>
          </w:tcPr>
          <w:p w14:paraId="6FB76BDE"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does not contain multi-step processes or repeated input fields that would require users to re-enter previously provided information.</w:t>
            </w:r>
          </w:p>
        </w:tc>
      </w:tr>
      <w:tr w:rsidR="005C5B0E" w14:paraId="5E71390F"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4B3680A2" w14:textId="77777777" w:rsidR="005C5B0E" w:rsidRDefault="00014090">
            <w:pPr>
              <w:spacing w:after="0" w:line="240" w:lineRule="auto"/>
              <w:rPr>
                <w:rFonts w:ascii="Arial" w:eastAsia="Arial" w:hAnsi="Arial" w:cs="Arial"/>
                <w:sz w:val="24"/>
                <w:szCs w:val="24"/>
              </w:rPr>
            </w:pPr>
            <w:hyperlink r:id="rId44" w:anchor="ensure-compat-parses">
              <w:r>
                <w:rPr>
                  <w:rFonts w:ascii="Arial" w:eastAsia="Arial" w:hAnsi="Arial" w:cs="Arial"/>
                  <w:b/>
                  <w:color w:val="0000FF"/>
                  <w:sz w:val="24"/>
                  <w:szCs w:val="24"/>
                  <w:u w:val="single"/>
                </w:rPr>
                <w:t>4.1.1 Parsing</w:t>
              </w:r>
            </w:hyperlink>
            <w:r>
              <w:rPr>
                <w:rFonts w:ascii="Arial" w:eastAsia="Arial" w:hAnsi="Arial" w:cs="Arial"/>
                <w:sz w:val="24"/>
                <w:szCs w:val="24"/>
              </w:rPr>
              <w:t xml:space="preserve"> (Level A)</w:t>
            </w:r>
          </w:p>
          <w:p w14:paraId="04F1B081" w14:textId="77777777" w:rsidR="005C5B0E" w:rsidRDefault="00014090">
            <w:pPr>
              <w:spacing w:after="0" w:line="240" w:lineRule="auto"/>
              <w:ind w:left="360"/>
              <w:rPr>
                <w:rFonts w:ascii="Arial" w:eastAsia="Arial" w:hAnsi="Arial" w:cs="Arial"/>
                <w:sz w:val="24"/>
                <w:szCs w:val="24"/>
              </w:rPr>
            </w:pPr>
            <w:r>
              <w:rPr>
                <w:rFonts w:ascii="Arial" w:eastAsia="Arial" w:hAnsi="Arial" w:cs="Arial"/>
                <w:sz w:val="24"/>
                <w:szCs w:val="24"/>
              </w:rPr>
              <w:t>WCAG 2.0 and 2.1 – Always answer ‘Supports’</w:t>
            </w:r>
          </w:p>
          <w:p w14:paraId="470CFCAF" w14:textId="77777777" w:rsidR="005C5B0E" w:rsidRDefault="00014090">
            <w:pPr>
              <w:spacing w:after="0" w:line="240" w:lineRule="auto"/>
              <w:ind w:left="360"/>
              <w:rPr>
                <w:rFonts w:ascii="Arial" w:eastAsia="Arial" w:hAnsi="Arial" w:cs="Arial"/>
                <w:sz w:val="24"/>
                <w:szCs w:val="24"/>
              </w:rPr>
            </w:pPr>
            <w:r>
              <w:rPr>
                <w:rFonts w:ascii="Arial" w:eastAsia="Arial" w:hAnsi="Arial" w:cs="Arial"/>
                <w:sz w:val="24"/>
                <w:szCs w:val="24"/>
              </w:rPr>
              <w:t>WCAG 2.2 (obsolete and removed) - Not Applicable</w:t>
            </w:r>
          </w:p>
        </w:tc>
        <w:tc>
          <w:tcPr>
            <w:tcW w:w="2688" w:type="dxa"/>
            <w:tcBorders>
              <w:top w:val="single" w:sz="6" w:space="0" w:color="000000"/>
              <w:left w:val="single" w:sz="6" w:space="0" w:color="000000"/>
              <w:bottom w:val="single" w:sz="6" w:space="0" w:color="000000"/>
              <w:right w:val="single" w:sz="6" w:space="0" w:color="000000"/>
            </w:tcBorders>
          </w:tcPr>
          <w:p w14:paraId="5846ABC6"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77" w:type="dxa"/>
            <w:tcBorders>
              <w:top w:val="single" w:sz="6" w:space="0" w:color="000000"/>
              <w:left w:val="single" w:sz="6" w:space="0" w:color="000000"/>
              <w:bottom w:val="single" w:sz="6" w:space="0" w:color="000000"/>
              <w:right w:val="single" w:sz="6" w:space="0" w:color="000000"/>
            </w:tcBorders>
          </w:tcPr>
          <w:p w14:paraId="2A38C1D8"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 xml:space="preserve">For WCAG 2.0 and 2.1, the September 2023 errata update indicates this criterion is always supported. See the </w:t>
            </w:r>
            <w:hyperlink r:id="rId45" w:anchor="editorial">
              <w:r>
                <w:rPr>
                  <w:rFonts w:ascii="Arial" w:eastAsia="Arial" w:hAnsi="Arial" w:cs="Arial"/>
                  <w:color w:val="0000FF"/>
                  <w:sz w:val="24"/>
                  <w:szCs w:val="24"/>
                  <w:u w:val="single"/>
                </w:rPr>
                <w:t>WCAG 2.0 Editorial Errata</w:t>
              </w:r>
            </w:hyperlink>
            <w:r>
              <w:rPr>
                <w:rFonts w:ascii="Arial" w:eastAsia="Arial" w:hAnsi="Arial" w:cs="Arial"/>
                <w:sz w:val="24"/>
                <w:szCs w:val="24"/>
              </w:rPr>
              <w:t xml:space="preserve"> and the </w:t>
            </w:r>
            <w:hyperlink r:id="rId46" w:anchor="editorial">
              <w:r>
                <w:rPr>
                  <w:rFonts w:ascii="Arial" w:eastAsia="Arial" w:hAnsi="Arial" w:cs="Arial"/>
                  <w:color w:val="0000FF"/>
                  <w:sz w:val="24"/>
                  <w:szCs w:val="24"/>
                  <w:u w:val="single"/>
                </w:rPr>
                <w:t>WCAG 2.1 Editorial Errata</w:t>
              </w:r>
            </w:hyperlink>
            <w:r>
              <w:rPr>
                <w:rFonts w:ascii="Arial" w:eastAsia="Arial" w:hAnsi="Arial" w:cs="Arial"/>
                <w:sz w:val="24"/>
                <w:szCs w:val="24"/>
              </w:rPr>
              <w:t>.</w:t>
            </w:r>
          </w:p>
        </w:tc>
      </w:tr>
      <w:tr w:rsidR="005C5B0E" w14:paraId="4AB09328" w14:textId="77777777">
        <w:trPr>
          <w:trHeight w:val="302"/>
        </w:trPr>
        <w:tc>
          <w:tcPr>
            <w:tcW w:w="6635" w:type="dxa"/>
            <w:tcBorders>
              <w:top w:val="single" w:sz="6" w:space="0" w:color="000000"/>
              <w:left w:val="single" w:sz="6" w:space="0" w:color="000000"/>
              <w:bottom w:val="single" w:sz="6" w:space="0" w:color="000000"/>
              <w:right w:val="single" w:sz="6" w:space="0" w:color="000000"/>
            </w:tcBorders>
          </w:tcPr>
          <w:p w14:paraId="38A6DA21" w14:textId="77777777" w:rsidR="005C5B0E" w:rsidRDefault="00014090">
            <w:pPr>
              <w:spacing w:after="0" w:line="240" w:lineRule="auto"/>
              <w:rPr>
                <w:rFonts w:ascii="Arial" w:eastAsia="Arial" w:hAnsi="Arial" w:cs="Arial"/>
                <w:b/>
                <w:sz w:val="24"/>
                <w:szCs w:val="24"/>
              </w:rPr>
            </w:pPr>
            <w:hyperlink r:id="rId47" w:anchor="ensure-compat-rsv">
              <w:r>
                <w:rPr>
                  <w:rFonts w:ascii="Arial" w:eastAsia="Arial" w:hAnsi="Arial" w:cs="Arial"/>
                  <w:b/>
                  <w:color w:val="0000FF"/>
                  <w:sz w:val="24"/>
                  <w:szCs w:val="24"/>
                  <w:u w:val="single"/>
                </w:rPr>
                <w:t>4.1.2 Name, Role, Value</w:t>
              </w:r>
            </w:hyperlink>
            <w:r>
              <w:rPr>
                <w:rFonts w:ascii="Arial" w:eastAsia="Arial" w:hAnsi="Arial" w:cs="Arial"/>
                <w:sz w:val="24"/>
                <w:szCs w:val="24"/>
              </w:rPr>
              <w:t xml:space="preserve"> (Level A)</w:t>
            </w:r>
          </w:p>
        </w:tc>
        <w:tc>
          <w:tcPr>
            <w:tcW w:w="2688" w:type="dxa"/>
            <w:tcBorders>
              <w:top w:val="single" w:sz="6" w:space="0" w:color="000000"/>
              <w:left w:val="single" w:sz="6" w:space="0" w:color="000000"/>
              <w:bottom w:val="single" w:sz="6" w:space="0" w:color="000000"/>
              <w:right w:val="single" w:sz="6" w:space="0" w:color="000000"/>
            </w:tcBorders>
            <w:vAlign w:val="center"/>
          </w:tcPr>
          <w:p w14:paraId="740AEA1E"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Partially Supports</w:t>
            </w:r>
          </w:p>
        </w:tc>
        <w:tc>
          <w:tcPr>
            <w:tcW w:w="5077" w:type="dxa"/>
            <w:tcBorders>
              <w:top w:val="single" w:sz="6" w:space="0" w:color="000000"/>
              <w:left w:val="single" w:sz="6" w:space="0" w:color="000000"/>
              <w:bottom w:val="single" w:sz="6" w:space="0" w:color="000000"/>
              <w:right w:val="single" w:sz="6" w:space="0" w:color="000000"/>
            </w:tcBorders>
            <w:vAlign w:val="center"/>
          </w:tcPr>
          <w:p w14:paraId="61C481B3" w14:textId="77777777" w:rsidR="005C5B0E" w:rsidRDefault="00014090">
            <w:pPr>
              <w:spacing w:before="240" w:after="240"/>
              <w:rPr>
                <w:rFonts w:ascii="Arial" w:eastAsia="Arial" w:hAnsi="Arial" w:cs="Arial"/>
                <w:sz w:val="24"/>
                <w:szCs w:val="24"/>
              </w:rPr>
            </w:pPr>
            <w:r>
              <w:rPr>
                <w:rFonts w:ascii="Arial" w:eastAsia="Arial" w:hAnsi="Arial" w:cs="Arial"/>
                <w:sz w:val="24"/>
                <w:szCs w:val="24"/>
              </w:rPr>
              <w:t xml:space="preserve">Auto-complete results are not consistently exposed to </w:t>
            </w:r>
            <w:proofErr w:type="spellStart"/>
            <w:r>
              <w:rPr>
                <w:rFonts w:ascii="Arial" w:eastAsia="Arial" w:hAnsi="Arial" w:cs="Arial"/>
                <w:sz w:val="24"/>
                <w:szCs w:val="24"/>
              </w:rPr>
              <w:t>VoiceOver</w:t>
            </w:r>
            <w:proofErr w:type="spellEnd"/>
            <w:r>
              <w:rPr>
                <w:rFonts w:ascii="Arial" w:eastAsia="Arial" w:hAnsi="Arial" w:cs="Arial"/>
                <w:sz w:val="24"/>
                <w:szCs w:val="24"/>
              </w:rPr>
              <w:t>, and control states (e.g., enabling of the Next button) do not update correctly when valid data is present. The development team has identified this issue and is actively working on remediation. Resolution is planned for completion by Q4 2025.</w:t>
            </w:r>
          </w:p>
        </w:tc>
      </w:tr>
    </w:tbl>
    <w:p w14:paraId="730A4B48" w14:textId="77777777" w:rsidR="005C5B0E" w:rsidRDefault="005C5B0E">
      <w:pPr>
        <w:spacing w:after="0" w:line="240" w:lineRule="auto"/>
        <w:rPr>
          <w:rFonts w:ascii="Arial" w:eastAsia="Arial" w:hAnsi="Arial" w:cs="Arial"/>
          <w:b/>
          <w:sz w:val="24"/>
          <w:szCs w:val="24"/>
        </w:rPr>
      </w:pPr>
    </w:p>
    <w:p w14:paraId="6CF6FC9E" w14:textId="77777777" w:rsidR="005C5B0E" w:rsidRDefault="00014090">
      <w:pPr>
        <w:pStyle w:val="Heading3"/>
        <w:rPr>
          <w:rFonts w:ascii="Arial" w:eastAsia="Arial" w:hAnsi="Arial" w:cs="Arial"/>
          <w:sz w:val="24"/>
          <w:szCs w:val="24"/>
        </w:rPr>
      </w:pPr>
      <w:bookmarkStart w:id="13" w:name="_heading=h.1ci93xb" w:colFirst="0" w:colLast="0"/>
      <w:bookmarkEnd w:id="13"/>
      <w:r>
        <w:rPr>
          <w:rFonts w:ascii="Arial" w:eastAsia="Arial" w:hAnsi="Arial" w:cs="Arial"/>
          <w:sz w:val="24"/>
          <w:szCs w:val="24"/>
        </w:rPr>
        <w:t>Table 2: Success Criteria, Level AA</w:t>
      </w:r>
    </w:p>
    <w:p w14:paraId="5A463627" w14:textId="77777777" w:rsidR="005C5B0E" w:rsidRDefault="00014090">
      <w:pPr>
        <w:rPr>
          <w:rFonts w:ascii="Arial" w:eastAsia="Arial" w:hAnsi="Arial" w:cs="Arial"/>
          <w:sz w:val="24"/>
          <w:szCs w:val="24"/>
        </w:rPr>
      </w:pPr>
      <w:r>
        <w:rPr>
          <w:rFonts w:ascii="Arial" w:eastAsia="Arial" w:hAnsi="Arial" w:cs="Arial"/>
          <w:sz w:val="24"/>
          <w:szCs w:val="24"/>
        </w:rPr>
        <w:t>Notes:</w:t>
      </w:r>
    </w:p>
    <w:tbl>
      <w:tblPr>
        <w:tblStyle w:val="ae"/>
        <w:tblW w:w="14385" w:type="dxa"/>
        <w:tblBorders>
          <w:top w:val="single" w:sz="6" w:space="0" w:color="000000"/>
          <w:left w:val="single" w:sz="6" w:space="0" w:color="000000"/>
          <w:bottom w:val="single" w:sz="6" w:space="0" w:color="000000"/>
          <w:right w:val="single" w:sz="6" w:space="0" w:color="000000"/>
          <w:insideH w:val="single" w:sz="4" w:space="0" w:color="BFBFBF"/>
          <w:insideV w:val="single" w:sz="4" w:space="0" w:color="BFBFBF"/>
        </w:tblBorders>
        <w:tblLayout w:type="fixed"/>
        <w:tblLook w:val="0400" w:firstRow="0" w:lastRow="0" w:firstColumn="0" w:lastColumn="0" w:noHBand="0" w:noVBand="1"/>
      </w:tblPr>
      <w:tblGrid>
        <w:gridCol w:w="6630"/>
        <w:gridCol w:w="2700"/>
        <w:gridCol w:w="5055"/>
      </w:tblGrid>
      <w:tr w:rsidR="005C5B0E" w14:paraId="577BE8A7" w14:textId="77777777">
        <w:trPr>
          <w:trHeight w:val="302"/>
          <w:tblHeader/>
        </w:trPr>
        <w:tc>
          <w:tcPr>
            <w:tcW w:w="663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29860A4" w14:textId="77777777" w:rsidR="005C5B0E" w:rsidRDefault="00014090">
            <w:pPr>
              <w:spacing w:after="0" w:line="240" w:lineRule="auto"/>
              <w:jc w:val="center"/>
              <w:rPr>
                <w:rFonts w:ascii="Arial" w:eastAsia="Arial" w:hAnsi="Arial" w:cs="Arial"/>
                <w:b/>
                <w:sz w:val="24"/>
                <w:szCs w:val="24"/>
              </w:rPr>
            </w:pPr>
            <w:r>
              <w:rPr>
                <w:rFonts w:ascii="Arial" w:eastAsia="Arial" w:hAnsi="Arial" w:cs="Arial"/>
                <w:b/>
                <w:sz w:val="24"/>
                <w:szCs w:val="24"/>
              </w:rPr>
              <w:t>Criteria</w:t>
            </w:r>
          </w:p>
        </w:tc>
        <w:tc>
          <w:tcPr>
            <w:tcW w:w="27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AC051B0" w14:textId="77777777" w:rsidR="005C5B0E" w:rsidRDefault="00014090">
            <w:pPr>
              <w:spacing w:after="0" w:line="240" w:lineRule="auto"/>
              <w:jc w:val="center"/>
              <w:rPr>
                <w:rFonts w:ascii="Arial" w:eastAsia="Arial" w:hAnsi="Arial" w:cs="Arial"/>
                <w:b/>
                <w:sz w:val="24"/>
                <w:szCs w:val="24"/>
              </w:rPr>
            </w:pPr>
            <w:r>
              <w:rPr>
                <w:rFonts w:ascii="Arial" w:eastAsia="Arial" w:hAnsi="Arial" w:cs="Arial"/>
                <w:b/>
                <w:sz w:val="24"/>
                <w:szCs w:val="24"/>
              </w:rPr>
              <w:t>Conformance Level</w:t>
            </w:r>
          </w:p>
        </w:tc>
        <w:tc>
          <w:tcPr>
            <w:tcW w:w="505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F0AAC2B" w14:textId="77777777" w:rsidR="005C5B0E" w:rsidRDefault="00014090">
            <w:pPr>
              <w:spacing w:after="0" w:line="240" w:lineRule="auto"/>
              <w:jc w:val="center"/>
              <w:rPr>
                <w:rFonts w:ascii="Arial" w:eastAsia="Arial" w:hAnsi="Arial" w:cs="Arial"/>
                <w:b/>
                <w:sz w:val="24"/>
                <w:szCs w:val="24"/>
              </w:rPr>
            </w:pPr>
            <w:r>
              <w:rPr>
                <w:rFonts w:ascii="Arial" w:eastAsia="Arial" w:hAnsi="Arial" w:cs="Arial"/>
                <w:b/>
                <w:sz w:val="24"/>
                <w:szCs w:val="24"/>
              </w:rPr>
              <w:t>Remarks and Explanations</w:t>
            </w:r>
          </w:p>
        </w:tc>
      </w:tr>
      <w:tr w:rsidR="005C5B0E" w14:paraId="124FF0E8"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47993266" w14:textId="77777777" w:rsidR="005C5B0E" w:rsidRDefault="00014090">
            <w:pPr>
              <w:spacing w:after="0" w:line="240" w:lineRule="auto"/>
              <w:rPr>
                <w:rFonts w:ascii="Arial" w:eastAsia="Arial" w:hAnsi="Arial" w:cs="Arial"/>
                <w:sz w:val="24"/>
                <w:szCs w:val="24"/>
              </w:rPr>
            </w:pPr>
            <w:hyperlink r:id="rId48" w:anchor="media-equiv-real-time-captions">
              <w:r>
                <w:rPr>
                  <w:rFonts w:ascii="Arial" w:eastAsia="Arial" w:hAnsi="Arial" w:cs="Arial"/>
                  <w:b/>
                  <w:color w:val="0000FF"/>
                  <w:sz w:val="24"/>
                  <w:szCs w:val="24"/>
                  <w:u w:val="single"/>
                </w:rPr>
                <w:t>1.2.4 Captions (Live)</w:t>
              </w:r>
            </w:hyperlink>
            <w:r>
              <w:rPr>
                <w:rFonts w:ascii="Arial" w:eastAsia="Arial" w:hAnsi="Arial" w:cs="Arial"/>
                <w:sz w:val="24"/>
                <w:szCs w:val="24"/>
              </w:rPr>
              <w:t xml:space="preserve"> (Level AA)</w:t>
            </w:r>
          </w:p>
        </w:tc>
        <w:tc>
          <w:tcPr>
            <w:tcW w:w="2700" w:type="dxa"/>
            <w:tcBorders>
              <w:top w:val="single" w:sz="6" w:space="0" w:color="000000"/>
              <w:left w:val="single" w:sz="6" w:space="0" w:color="000000"/>
              <w:bottom w:val="single" w:sz="6" w:space="0" w:color="000000"/>
              <w:right w:val="single" w:sz="6" w:space="0" w:color="000000"/>
            </w:tcBorders>
            <w:vAlign w:val="center"/>
          </w:tcPr>
          <w:p w14:paraId="5B2F43D3"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55" w:type="dxa"/>
            <w:tcBorders>
              <w:top w:val="single" w:sz="6" w:space="0" w:color="000000"/>
              <w:left w:val="single" w:sz="6" w:space="0" w:color="000000"/>
              <w:bottom w:val="single" w:sz="6" w:space="0" w:color="000000"/>
              <w:right w:val="single" w:sz="6" w:space="0" w:color="000000"/>
            </w:tcBorders>
            <w:vAlign w:val="center"/>
          </w:tcPr>
          <w:p w14:paraId="3F49EE83"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does not include any live video content that would require captions.</w:t>
            </w:r>
          </w:p>
        </w:tc>
      </w:tr>
      <w:tr w:rsidR="005C5B0E" w14:paraId="4415C7FF"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1FD9BB8A" w14:textId="77777777" w:rsidR="005C5B0E" w:rsidRDefault="00014090">
            <w:pPr>
              <w:spacing w:after="0" w:line="240" w:lineRule="auto"/>
              <w:rPr>
                <w:rFonts w:ascii="Arial" w:eastAsia="Arial" w:hAnsi="Arial" w:cs="Arial"/>
                <w:sz w:val="24"/>
                <w:szCs w:val="24"/>
              </w:rPr>
            </w:pPr>
            <w:hyperlink r:id="rId49" w:anchor="media-equiv-audio-desc-only">
              <w:r>
                <w:rPr>
                  <w:rFonts w:ascii="Arial" w:eastAsia="Arial" w:hAnsi="Arial" w:cs="Arial"/>
                  <w:b/>
                  <w:color w:val="0000FF"/>
                  <w:sz w:val="24"/>
                  <w:szCs w:val="24"/>
                  <w:u w:val="single"/>
                </w:rPr>
                <w:t>1.2.5 Audio Description (Prerecorded)</w:t>
              </w:r>
            </w:hyperlink>
            <w:r>
              <w:rPr>
                <w:rFonts w:ascii="Arial" w:eastAsia="Arial" w:hAnsi="Arial" w:cs="Arial"/>
                <w:sz w:val="24"/>
                <w:szCs w:val="24"/>
              </w:rPr>
              <w:t xml:space="preserve"> (Level AA)</w:t>
            </w:r>
          </w:p>
        </w:tc>
        <w:tc>
          <w:tcPr>
            <w:tcW w:w="2700" w:type="dxa"/>
            <w:tcBorders>
              <w:top w:val="single" w:sz="6" w:space="0" w:color="000000"/>
              <w:left w:val="single" w:sz="6" w:space="0" w:color="000000"/>
              <w:bottom w:val="single" w:sz="6" w:space="0" w:color="000000"/>
              <w:right w:val="single" w:sz="6" w:space="0" w:color="000000"/>
            </w:tcBorders>
            <w:vAlign w:val="center"/>
          </w:tcPr>
          <w:p w14:paraId="7EFC6D01"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55" w:type="dxa"/>
            <w:tcBorders>
              <w:top w:val="single" w:sz="6" w:space="0" w:color="000000"/>
              <w:left w:val="single" w:sz="6" w:space="0" w:color="000000"/>
              <w:bottom w:val="single" w:sz="6" w:space="0" w:color="000000"/>
              <w:right w:val="single" w:sz="6" w:space="0" w:color="000000"/>
            </w:tcBorders>
            <w:vAlign w:val="center"/>
          </w:tcPr>
          <w:p w14:paraId="34EEB155"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 prerecorded video content is present on the platform; therefore, audio descriptions are not required.</w:t>
            </w:r>
          </w:p>
        </w:tc>
      </w:tr>
      <w:tr w:rsidR="005C5B0E" w14:paraId="035AF964"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12A64B5F" w14:textId="77777777" w:rsidR="005C5B0E" w:rsidRDefault="00014090">
            <w:pPr>
              <w:spacing w:after="0" w:line="240" w:lineRule="auto"/>
              <w:rPr>
                <w:rFonts w:ascii="Arial" w:eastAsia="Arial" w:hAnsi="Arial" w:cs="Arial"/>
                <w:sz w:val="24"/>
                <w:szCs w:val="24"/>
              </w:rPr>
            </w:pPr>
            <w:hyperlink r:id="rId50" w:anchor="orientation">
              <w:r>
                <w:rPr>
                  <w:rFonts w:ascii="Arial" w:eastAsia="Arial" w:hAnsi="Arial" w:cs="Arial"/>
                  <w:b/>
                  <w:color w:val="0000FF"/>
                  <w:sz w:val="24"/>
                  <w:szCs w:val="24"/>
                  <w:u w:val="single"/>
                </w:rPr>
                <w:t>1.3.4 Orientation</w:t>
              </w:r>
            </w:hyperlink>
            <w:r>
              <w:rPr>
                <w:rFonts w:ascii="Arial" w:eastAsia="Arial" w:hAnsi="Arial" w:cs="Arial"/>
                <w:sz w:val="24"/>
                <w:szCs w:val="24"/>
              </w:rPr>
              <w:t xml:space="preserve"> (Level AA 2.1 and 2.2)</w:t>
            </w:r>
          </w:p>
        </w:tc>
        <w:tc>
          <w:tcPr>
            <w:tcW w:w="2700" w:type="dxa"/>
            <w:tcBorders>
              <w:top w:val="single" w:sz="6" w:space="0" w:color="000000"/>
              <w:left w:val="single" w:sz="6" w:space="0" w:color="000000"/>
              <w:bottom w:val="single" w:sz="6" w:space="0" w:color="000000"/>
              <w:right w:val="single" w:sz="6" w:space="0" w:color="000000"/>
            </w:tcBorders>
            <w:vAlign w:val="center"/>
          </w:tcPr>
          <w:p w14:paraId="10A624CD"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50DE832B"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does not restrict content to a specific display orientation; users can interact with content in either portrait or landscape mode if applicable.</w:t>
            </w:r>
          </w:p>
        </w:tc>
      </w:tr>
      <w:tr w:rsidR="005C5B0E" w14:paraId="74A619F2"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541E32F7" w14:textId="77777777" w:rsidR="005C5B0E" w:rsidRDefault="00014090">
            <w:pPr>
              <w:spacing w:after="0" w:line="240" w:lineRule="auto"/>
              <w:rPr>
                <w:rFonts w:ascii="Arial" w:eastAsia="Arial" w:hAnsi="Arial" w:cs="Arial"/>
                <w:sz w:val="24"/>
                <w:szCs w:val="24"/>
              </w:rPr>
            </w:pPr>
            <w:hyperlink r:id="rId51" w:anchor="identify-input-purpose">
              <w:r>
                <w:rPr>
                  <w:rFonts w:ascii="Arial" w:eastAsia="Arial" w:hAnsi="Arial" w:cs="Arial"/>
                  <w:b/>
                  <w:color w:val="0000FF"/>
                  <w:sz w:val="24"/>
                  <w:szCs w:val="24"/>
                  <w:u w:val="single"/>
                </w:rPr>
                <w:t>1.3.5 Identify Input Purpose</w:t>
              </w:r>
            </w:hyperlink>
            <w:r>
              <w:rPr>
                <w:rFonts w:ascii="Arial" w:eastAsia="Arial" w:hAnsi="Arial" w:cs="Arial"/>
                <w:sz w:val="24"/>
                <w:szCs w:val="24"/>
              </w:rPr>
              <w:t xml:space="preserve"> (Level AA 2.1 and 2.2)</w:t>
            </w:r>
          </w:p>
        </w:tc>
        <w:tc>
          <w:tcPr>
            <w:tcW w:w="2700" w:type="dxa"/>
            <w:tcBorders>
              <w:top w:val="single" w:sz="6" w:space="0" w:color="000000"/>
              <w:left w:val="single" w:sz="6" w:space="0" w:color="000000"/>
              <w:bottom w:val="single" w:sz="6" w:space="0" w:color="000000"/>
              <w:right w:val="single" w:sz="6" w:space="0" w:color="000000"/>
            </w:tcBorders>
            <w:vAlign w:val="center"/>
          </w:tcPr>
          <w:p w14:paraId="25960C11"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0859B5F4"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All input fields that collect user information include clear labels and programmatic identification of their purpose, ensuring they are correctly conveyed to assistive technologies.</w:t>
            </w:r>
          </w:p>
        </w:tc>
      </w:tr>
      <w:tr w:rsidR="005C5B0E" w14:paraId="5D576EC5"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233E3D9F" w14:textId="77777777" w:rsidR="005C5B0E" w:rsidRDefault="00014090">
            <w:pPr>
              <w:spacing w:after="0" w:line="240" w:lineRule="auto"/>
              <w:rPr>
                <w:rFonts w:ascii="Arial" w:eastAsia="Arial" w:hAnsi="Arial" w:cs="Arial"/>
                <w:b/>
                <w:sz w:val="24"/>
                <w:szCs w:val="24"/>
              </w:rPr>
            </w:pPr>
            <w:hyperlink r:id="rId52" w:anchor="visual-audio-contrast-contrast">
              <w:r>
                <w:rPr>
                  <w:rFonts w:ascii="Arial" w:eastAsia="Arial" w:hAnsi="Arial" w:cs="Arial"/>
                  <w:b/>
                  <w:color w:val="0000FF"/>
                  <w:sz w:val="24"/>
                  <w:szCs w:val="24"/>
                  <w:u w:val="single"/>
                </w:rPr>
                <w:t>1.4.3 Contrast (Minimum)</w:t>
              </w:r>
            </w:hyperlink>
            <w:r>
              <w:rPr>
                <w:rFonts w:ascii="Arial" w:eastAsia="Arial" w:hAnsi="Arial" w:cs="Arial"/>
                <w:sz w:val="24"/>
                <w:szCs w:val="24"/>
              </w:rPr>
              <w:t xml:space="preserve"> (Level AA)</w:t>
            </w:r>
          </w:p>
        </w:tc>
        <w:tc>
          <w:tcPr>
            <w:tcW w:w="2700" w:type="dxa"/>
            <w:tcBorders>
              <w:top w:val="single" w:sz="6" w:space="0" w:color="000000"/>
              <w:left w:val="single" w:sz="6" w:space="0" w:color="000000"/>
              <w:bottom w:val="single" w:sz="6" w:space="0" w:color="000000"/>
              <w:right w:val="single" w:sz="6" w:space="0" w:color="000000"/>
            </w:tcBorders>
            <w:vAlign w:val="center"/>
          </w:tcPr>
          <w:p w14:paraId="25CEB509"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0603DD8F"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Text and images of text maintain a contrast ratio of at least 4.5:1 against their background, ensuring readability for users with low vision or color deficiencies.</w:t>
            </w:r>
          </w:p>
        </w:tc>
      </w:tr>
      <w:tr w:rsidR="005C5B0E" w14:paraId="3D17B7F6"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7E4161C4" w14:textId="77777777" w:rsidR="005C5B0E" w:rsidRDefault="00014090">
            <w:pPr>
              <w:spacing w:after="0" w:line="240" w:lineRule="auto"/>
              <w:rPr>
                <w:rFonts w:ascii="Arial" w:eastAsia="Arial" w:hAnsi="Arial" w:cs="Arial"/>
                <w:b/>
                <w:sz w:val="24"/>
                <w:szCs w:val="24"/>
              </w:rPr>
            </w:pPr>
            <w:hyperlink r:id="rId53" w:anchor="visual-audio-contrast-scale">
              <w:r>
                <w:rPr>
                  <w:rFonts w:ascii="Arial" w:eastAsia="Arial" w:hAnsi="Arial" w:cs="Arial"/>
                  <w:b/>
                  <w:color w:val="0000FF"/>
                  <w:sz w:val="24"/>
                  <w:szCs w:val="24"/>
                  <w:u w:val="single"/>
                </w:rPr>
                <w:t>1.4.4 Resize text</w:t>
              </w:r>
            </w:hyperlink>
            <w:r>
              <w:rPr>
                <w:rFonts w:ascii="Arial" w:eastAsia="Arial" w:hAnsi="Arial" w:cs="Arial"/>
                <w:sz w:val="24"/>
                <w:szCs w:val="24"/>
              </w:rPr>
              <w:t xml:space="preserve"> (Level AA)</w:t>
            </w:r>
          </w:p>
        </w:tc>
        <w:tc>
          <w:tcPr>
            <w:tcW w:w="2700" w:type="dxa"/>
            <w:tcBorders>
              <w:top w:val="single" w:sz="6" w:space="0" w:color="000000"/>
              <w:left w:val="single" w:sz="6" w:space="0" w:color="000000"/>
              <w:bottom w:val="single" w:sz="6" w:space="0" w:color="000000"/>
              <w:right w:val="single" w:sz="6" w:space="0" w:color="000000"/>
            </w:tcBorders>
            <w:vAlign w:val="center"/>
          </w:tcPr>
          <w:p w14:paraId="2D50931E"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0728A391"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Text can be resized up to 200% without loss of content or functionality, and without requiring horizontal scrolling.</w:t>
            </w:r>
          </w:p>
        </w:tc>
      </w:tr>
      <w:tr w:rsidR="005C5B0E" w14:paraId="6427FE27"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51F91A61" w14:textId="77777777" w:rsidR="005C5B0E" w:rsidRDefault="00014090">
            <w:pPr>
              <w:spacing w:after="0" w:line="240" w:lineRule="auto"/>
              <w:rPr>
                <w:rFonts w:ascii="Arial" w:eastAsia="Arial" w:hAnsi="Arial" w:cs="Arial"/>
                <w:b/>
                <w:sz w:val="24"/>
                <w:szCs w:val="24"/>
              </w:rPr>
            </w:pPr>
            <w:hyperlink r:id="rId54" w:anchor="visual-audio-contrast-text-presentation">
              <w:r>
                <w:rPr>
                  <w:rFonts w:ascii="Arial" w:eastAsia="Arial" w:hAnsi="Arial" w:cs="Arial"/>
                  <w:b/>
                  <w:color w:val="0000FF"/>
                  <w:sz w:val="24"/>
                  <w:szCs w:val="24"/>
                  <w:u w:val="single"/>
                </w:rPr>
                <w:t>1.4.5 Images of Text</w:t>
              </w:r>
            </w:hyperlink>
            <w:r>
              <w:rPr>
                <w:rFonts w:ascii="Arial" w:eastAsia="Arial" w:hAnsi="Arial" w:cs="Arial"/>
                <w:sz w:val="24"/>
                <w:szCs w:val="24"/>
              </w:rPr>
              <w:t xml:space="preserve"> (Level AA)</w:t>
            </w:r>
          </w:p>
        </w:tc>
        <w:tc>
          <w:tcPr>
            <w:tcW w:w="2700" w:type="dxa"/>
            <w:tcBorders>
              <w:top w:val="single" w:sz="6" w:space="0" w:color="000000"/>
              <w:left w:val="single" w:sz="6" w:space="0" w:color="000000"/>
              <w:bottom w:val="single" w:sz="6" w:space="0" w:color="000000"/>
              <w:right w:val="single" w:sz="6" w:space="0" w:color="000000"/>
            </w:tcBorders>
            <w:vAlign w:val="center"/>
          </w:tcPr>
          <w:p w14:paraId="5C75D60D"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2FA19042"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Images of text are not used to convey meaningful information, ensuring that text can be customized and scaled for readability</w:t>
            </w:r>
          </w:p>
        </w:tc>
      </w:tr>
      <w:tr w:rsidR="005C5B0E" w14:paraId="53E6D935"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6D4E17A0" w14:textId="77777777" w:rsidR="005C5B0E" w:rsidRDefault="00014090">
            <w:pPr>
              <w:spacing w:after="0" w:line="240" w:lineRule="auto"/>
              <w:rPr>
                <w:rFonts w:ascii="Arial" w:eastAsia="Arial" w:hAnsi="Arial" w:cs="Arial"/>
                <w:sz w:val="24"/>
                <w:szCs w:val="24"/>
              </w:rPr>
            </w:pPr>
            <w:hyperlink r:id="rId55" w:anchor="reflow">
              <w:r>
                <w:rPr>
                  <w:rFonts w:ascii="Arial" w:eastAsia="Arial" w:hAnsi="Arial" w:cs="Arial"/>
                  <w:b/>
                  <w:color w:val="0000FF"/>
                  <w:sz w:val="24"/>
                  <w:szCs w:val="24"/>
                  <w:u w:val="single"/>
                </w:rPr>
                <w:t>1.4.10 Reflow</w:t>
              </w:r>
            </w:hyperlink>
            <w:r>
              <w:rPr>
                <w:rFonts w:ascii="Arial" w:eastAsia="Arial" w:hAnsi="Arial" w:cs="Arial"/>
                <w:sz w:val="24"/>
                <w:szCs w:val="24"/>
              </w:rPr>
              <w:t xml:space="preserve"> (Level AA 2.1 and 2.2)</w:t>
            </w:r>
          </w:p>
        </w:tc>
        <w:tc>
          <w:tcPr>
            <w:tcW w:w="2700" w:type="dxa"/>
            <w:tcBorders>
              <w:top w:val="single" w:sz="6" w:space="0" w:color="000000"/>
              <w:left w:val="single" w:sz="6" w:space="0" w:color="000000"/>
              <w:bottom w:val="single" w:sz="6" w:space="0" w:color="000000"/>
              <w:right w:val="single" w:sz="6" w:space="0" w:color="000000"/>
            </w:tcBorders>
            <w:vAlign w:val="center"/>
          </w:tcPr>
          <w:p w14:paraId="67ED3FD2"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13B64E4F" w14:textId="77777777" w:rsidR="005C5B0E" w:rsidRDefault="00014090">
            <w:pPr>
              <w:spacing w:before="240" w:after="240" w:line="240" w:lineRule="auto"/>
              <w:rPr>
                <w:rFonts w:ascii="Arial" w:eastAsia="Arial" w:hAnsi="Arial" w:cs="Arial"/>
                <w:sz w:val="24"/>
                <w:szCs w:val="24"/>
              </w:rPr>
            </w:pPr>
            <w:r>
              <w:rPr>
                <w:rFonts w:ascii="Arial" w:eastAsia="Arial" w:hAnsi="Arial" w:cs="Arial"/>
                <w:sz w:val="24"/>
                <w:szCs w:val="24"/>
              </w:rPr>
              <w:t xml:space="preserve">Content reflows correctly within the mobile app environment, and reflow requirements are </w:t>
            </w:r>
            <w:r>
              <w:rPr>
                <w:rFonts w:ascii="Arial" w:eastAsia="Arial" w:hAnsi="Arial" w:cs="Arial"/>
                <w:sz w:val="24"/>
                <w:szCs w:val="24"/>
              </w:rPr>
              <w:lastRenderedPageBreak/>
              <w:t>met without loss of information or functionality.</w:t>
            </w:r>
          </w:p>
        </w:tc>
      </w:tr>
      <w:tr w:rsidR="005C5B0E" w14:paraId="6FB5311E"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5A279C0C" w14:textId="77777777" w:rsidR="005C5B0E" w:rsidRDefault="00014090">
            <w:pPr>
              <w:spacing w:after="0" w:line="240" w:lineRule="auto"/>
              <w:rPr>
                <w:rFonts w:ascii="Arial" w:eastAsia="Arial" w:hAnsi="Arial" w:cs="Arial"/>
                <w:sz w:val="24"/>
                <w:szCs w:val="24"/>
              </w:rPr>
            </w:pPr>
            <w:hyperlink r:id="rId56" w:anchor="non-text-contrast">
              <w:r>
                <w:rPr>
                  <w:rFonts w:ascii="Arial" w:eastAsia="Arial" w:hAnsi="Arial" w:cs="Arial"/>
                  <w:b/>
                  <w:color w:val="0000FF"/>
                  <w:sz w:val="24"/>
                  <w:szCs w:val="24"/>
                  <w:u w:val="single"/>
                </w:rPr>
                <w:t>1.4.11 Non-text Contrast</w:t>
              </w:r>
            </w:hyperlink>
            <w:r>
              <w:rPr>
                <w:rFonts w:ascii="Arial" w:eastAsia="Arial" w:hAnsi="Arial" w:cs="Arial"/>
                <w:sz w:val="24"/>
                <w:szCs w:val="24"/>
              </w:rPr>
              <w:t xml:space="preserve"> (Level AA 2.1 and 2.2)</w:t>
            </w:r>
          </w:p>
        </w:tc>
        <w:tc>
          <w:tcPr>
            <w:tcW w:w="2700" w:type="dxa"/>
            <w:tcBorders>
              <w:top w:val="single" w:sz="6" w:space="0" w:color="000000"/>
              <w:left w:val="single" w:sz="6" w:space="0" w:color="000000"/>
              <w:bottom w:val="single" w:sz="6" w:space="0" w:color="000000"/>
              <w:right w:val="single" w:sz="6" w:space="0" w:color="000000"/>
            </w:tcBorders>
            <w:vAlign w:val="center"/>
          </w:tcPr>
          <w:p w14:paraId="3C9A5160"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0730A1A0"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All user interface components and graphical objects maintain a contrast ratio of at least 3:1 against adjacent colors, ensuring they are perceivable to users with visual impairments.</w:t>
            </w:r>
          </w:p>
        </w:tc>
      </w:tr>
      <w:tr w:rsidR="005C5B0E" w14:paraId="768FA76A"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152A3C5E" w14:textId="77777777" w:rsidR="005C5B0E" w:rsidRDefault="00014090">
            <w:pPr>
              <w:spacing w:after="0" w:line="240" w:lineRule="auto"/>
              <w:rPr>
                <w:rFonts w:ascii="Arial" w:eastAsia="Arial" w:hAnsi="Arial" w:cs="Arial"/>
                <w:sz w:val="24"/>
                <w:szCs w:val="24"/>
              </w:rPr>
            </w:pPr>
            <w:hyperlink r:id="rId57" w:anchor="text-spacing">
              <w:r>
                <w:rPr>
                  <w:rFonts w:ascii="Arial" w:eastAsia="Arial" w:hAnsi="Arial" w:cs="Arial"/>
                  <w:b/>
                  <w:color w:val="0000FF"/>
                  <w:sz w:val="24"/>
                  <w:szCs w:val="24"/>
                  <w:u w:val="single"/>
                </w:rPr>
                <w:t>1.4.12 Text Spacing</w:t>
              </w:r>
            </w:hyperlink>
            <w:r>
              <w:rPr>
                <w:rFonts w:ascii="Arial" w:eastAsia="Arial" w:hAnsi="Arial" w:cs="Arial"/>
                <w:sz w:val="24"/>
                <w:szCs w:val="24"/>
              </w:rPr>
              <w:t xml:space="preserve"> (Level AA 2.1 and 2.2)</w:t>
            </w:r>
          </w:p>
        </w:tc>
        <w:tc>
          <w:tcPr>
            <w:tcW w:w="2700" w:type="dxa"/>
            <w:tcBorders>
              <w:top w:val="single" w:sz="6" w:space="0" w:color="000000"/>
              <w:left w:val="single" w:sz="6" w:space="0" w:color="000000"/>
              <w:bottom w:val="single" w:sz="6" w:space="0" w:color="000000"/>
              <w:right w:val="single" w:sz="6" w:space="0" w:color="000000"/>
            </w:tcBorders>
            <w:vAlign w:val="center"/>
          </w:tcPr>
          <w:p w14:paraId="105AAE5B"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01DF8220"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retains content and functionality when user-defined styles adjust text spacing to the recommended values (line height, letter spacing, word spacing, and paragraph spacing).</w:t>
            </w:r>
          </w:p>
        </w:tc>
      </w:tr>
      <w:tr w:rsidR="005C5B0E" w14:paraId="6FD4CBF3"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00168AA5" w14:textId="77777777" w:rsidR="005C5B0E" w:rsidRDefault="00014090">
            <w:pPr>
              <w:spacing w:after="0" w:line="240" w:lineRule="auto"/>
              <w:rPr>
                <w:rFonts w:ascii="Arial" w:eastAsia="Arial" w:hAnsi="Arial" w:cs="Arial"/>
                <w:sz w:val="24"/>
                <w:szCs w:val="24"/>
              </w:rPr>
            </w:pPr>
            <w:hyperlink r:id="rId58" w:anchor="content-on-hover-or-focus">
              <w:r>
                <w:rPr>
                  <w:rFonts w:ascii="Arial" w:eastAsia="Arial" w:hAnsi="Arial" w:cs="Arial"/>
                  <w:b/>
                  <w:color w:val="0000FF"/>
                  <w:sz w:val="24"/>
                  <w:szCs w:val="24"/>
                  <w:u w:val="single"/>
                </w:rPr>
                <w:t>1.4.13 Content on Hover or Focus</w:t>
              </w:r>
            </w:hyperlink>
            <w:r>
              <w:rPr>
                <w:rFonts w:ascii="Arial" w:eastAsia="Arial" w:hAnsi="Arial" w:cs="Arial"/>
                <w:sz w:val="24"/>
                <w:szCs w:val="24"/>
              </w:rPr>
              <w:t xml:space="preserve"> (Level AA 2.1 and 2.2)</w:t>
            </w:r>
          </w:p>
        </w:tc>
        <w:tc>
          <w:tcPr>
            <w:tcW w:w="2700" w:type="dxa"/>
            <w:tcBorders>
              <w:top w:val="single" w:sz="6" w:space="0" w:color="000000"/>
              <w:left w:val="single" w:sz="6" w:space="0" w:color="000000"/>
              <w:bottom w:val="single" w:sz="6" w:space="0" w:color="000000"/>
              <w:right w:val="single" w:sz="6" w:space="0" w:color="000000"/>
            </w:tcBorders>
            <w:vAlign w:val="center"/>
          </w:tcPr>
          <w:p w14:paraId="7BD18D2A"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55" w:type="dxa"/>
            <w:tcBorders>
              <w:top w:val="single" w:sz="6" w:space="0" w:color="000000"/>
              <w:left w:val="single" w:sz="6" w:space="0" w:color="000000"/>
              <w:bottom w:val="single" w:sz="6" w:space="0" w:color="000000"/>
              <w:right w:val="single" w:sz="6" w:space="0" w:color="000000"/>
            </w:tcBorders>
            <w:vAlign w:val="center"/>
          </w:tcPr>
          <w:p w14:paraId="3121916D"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does not include additional content that appears on hover or focus.</w:t>
            </w:r>
          </w:p>
        </w:tc>
      </w:tr>
      <w:tr w:rsidR="005C5B0E" w14:paraId="022114BE"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51A122CF" w14:textId="77777777" w:rsidR="005C5B0E" w:rsidRDefault="00014090">
            <w:pPr>
              <w:spacing w:after="0" w:line="240" w:lineRule="auto"/>
              <w:rPr>
                <w:rFonts w:ascii="Arial" w:eastAsia="Arial" w:hAnsi="Arial" w:cs="Arial"/>
                <w:b/>
                <w:sz w:val="24"/>
                <w:szCs w:val="24"/>
              </w:rPr>
            </w:pPr>
            <w:hyperlink r:id="rId59" w:anchor="navigation-mechanisms-mult-loc">
              <w:r>
                <w:rPr>
                  <w:rFonts w:ascii="Arial" w:eastAsia="Arial" w:hAnsi="Arial" w:cs="Arial"/>
                  <w:b/>
                  <w:color w:val="0000FF"/>
                  <w:sz w:val="24"/>
                  <w:szCs w:val="24"/>
                  <w:u w:val="single"/>
                </w:rPr>
                <w:t>2.4.5 Multiple Ways</w:t>
              </w:r>
            </w:hyperlink>
            <w:r>
              <w:rPr>
                <w:rFonts w:ascii="Arial" w:eastAsia="Arial" w:hAnsi="Arial" w:cs="Arial"/>
                <w:sz w:val="24"/>
                <w:szCs w:val="24"/>
              </w:rPr>
              <w:t xml:space="preserve"> (Level AA)</w:t>
            </w:r>
          </w:p>
        </w:tc>
        <w:tc>
          <w:tcPr>
            <w:tcW w:w="2700" w:type="dxa"/>
            <w:tcBorders>
              <w:top w:val="single" w:sz="6" w:space="0" w:color="000000"/>
              <w:left w:val="single" w:sz="6" w:space="0" w:color="000000"/>
              <w:bottom w:val="single" w:sz="6" w:space="0" w:color="000000"/>
              <w:right w:val="single" w:sz="6" w:space="0" w:color="000000"/>
            </w:tcBorders>
            <w:vAlign w:val="center"/>
          </w:tcPr>
          <w:p w14:paraId="2DC15104"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55" w:type="dxa"/>
            <w:tcBorders>
              <w:top w:val="single" w:sz="6" w:space="0" w:color="000000"/>
              <w:left w:val="single" w:sz="6" w:space="0" w:color="000000"/>
              <w:bottom w:val="single" w:sz="6" w:space="0" w:color="000000"/>
              <w:right w:val="single" w:sz="6" w:space="0" w:color="000000"/>
            </w:tcBorders>
            <w:vAlign w:val="center"/>
          </w:tcPr>
          <w:p w14:paraId="6C4DDCEB"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consists of a single screen or a limited set of screens where alternative navigation methods are not necessary to locate content.</w:t>
            </w:r>
          </w:p>
        </w:tc>
      </w:tr>
      <w:tr w:rsidR="005C5B0E" w14:paraId="1CEAB427"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4A2569C1" w14:textId="77777777" w:rsidR="005C5B0E" w:rsidRDefault="00014090">
            <w:pPr>
              <w:spacing w:after="0" w:line="240" w:lineRule="auto"/>
              <w:rPr>
                <w:rFonts w:ascii="Arial" w:eastAsia="Arial" w:hAnsi="Arial" w:cs="Arial"/>
                <w:b/>
                <w:sz w:val="24"/>
                <w:szCs w:val="24"/>
              </w:rPr>
            </w:pPr>
            <w:hyperlink r:id="rId60" w:anchor="navigation-mechanisms-descriptive">
              <w:r>
                <w:rPr>
                  <w:rFonts w:ascii="Arial" w:eastAsia="Arial" w:hAnsi="Arial" w:cs="Arial"/>
                  <w:b/>
                  <w:color w:val="0000FF"/>
                  <w:sz w:val="24"/>
                  <w:szCs w:val="24"/>
                  <w:u w:val="single"/>
                </w:rPr>
                <w:t>2.4.6 Headings and Labels</w:t>
              </w:r>
            </w:hyperlink>
            <w:r>
              <w:rPr>
                <w:rFonts w:ascii="Arial" w:eastAsia="Arial" w:hAnsi="Arial" w:cs="Arial"/>
                <w:sz w:val="24"/>
                <w:szCs w:val="24"/>
              </w:rPr>
              <w:t xml:space="preserve"> (Level AA)</w:t>
            </w:r>
          </w:p>
        </w:tc>
        <w:tc>
          <w:tcPr>
            <w:tcW w:w="2700" w:type="dxa"/>
            <w:tcBorders>
              <w:top w:val="single" w:sz="6" w:space="0" w:color="000000"/>
              <w:left w:val="single" w:sz="6" w:space="0" w:color="000000"/>
              <w:bottom w:val="single" w:sz="6" w:space="0" w:color="000000"/>
              <w:right w:val="single" w:sz="6" w:space="0" w:color="000000"/>
            </w:tcBorders>
            <w:vAlign w:val="center"/>
          </w:tcPr>
          <w:p w14:paraId="1856FBD1"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Partially 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5C073E37" w14:textId="77777777" w:rsidR="005C5B0E" w:rsidRDefault="00014090">
            <w:pPr>
              <w:spacing w:before="240" w:after="240"/>
              <w:rPr>
                <w:rFonts w:ascii="Arial" w:eastAsia="Arial" w:hAnsi="Arial" w:cs="Arial"/>
                <w:sz w:val="24"/>
                <w:szCs w:val="24"/>
              </w:rPr>
            </w:pPr>
            <w:r>
              <w:rPr>
                <w:rFonts w:ascii="Arial" w:eastAsia="Arial" w:hAnsi="Arial" w:cs="Arial"/>
                <w:sz w:val="24"/>
                <w:szCs w:val="24"/>
              </w:rPr>
              <w:t xml:space="preserve">The heading hierarchy is inconsistent; important page instructions are coded at the incorrect heading level, which reduces clarity for </w:t>
            </w:r>
            <w:proofErr w:type="spellStart"/>
            <w:r>
              <w:rPr>
                <w:rFonts w:ascii="Arial" w:eastAsia="Arial" w:hAnsi="Arial" w:cs="Arial"/>
                <w:sz w:val="24"/>
                <w:szCs w:val="24"/>
              </w:rPr>
              <w:t>VoiceOver</w:t>
            </w:r>
            <w:proofErr w:type="spellEnd"/>
            <w:r>
              <w:rPr>
                <w:rFonts w:ascii="Arial" w:eastAsia="Arial" w:hAnsi="Arial" w:cs="Arial"/>
                <w:sz w:val="24"/>
                <w:szCs w:val="24"/>
              </w:rPr>
              <w:t xml:space="preserve"> users. The development team has identified this issue and is actively working on remediation. Resolution is planned for completion by Q4 2025.</w:t>
            </w:r>
          </w:p>
        </w:tc>
      </w:tr>
      <w:tr w:rsidR="005C5B0E" w14:paraId="2BDC390D"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730DEC6B" w14:textId="77777777" w:rsidR="005C5B0E" w:rsidRDefault="00014090">
            <w:pPr>
              <w:spacing w:after="0" w:line="240" w:lineRule="auto"/>
              <w:rPr>
                <w:rFonts w:ascii="Arial" w:eastAsia="Arial" w:hAnsi="Arial" w:cs="Arial"/>
                <w:b/>
                <w:sz w:val="24"/>
                <w:szCs w:val="24"/>
              </w:rPr>
            </w:pPr>
            <w:hyperlink r:id="rId61" w:anchor="navigation-mechanisms-focus-visible">
              <w:r>
                <w:rPr>
                  <w:rFonts w:ascii="Arial" w:eastAsia="Arial" w:hAnsi="Arial" w:cs="Arial"/>
                  <w:b/>
                  <w:color w:val="0000FF"/>
                  <w:sz w:val="24"/>
                  <w:szCs w:val="24"/>
                  <w:u w:val="single"/>
                </w:rPr>
                <w:t>2.4.7 Focus Visible</w:t>
              </w:r>
            </w:hyperlink>
            <w:r>
              <w:rPr>
                <w:rFonts w:ascii="Arial" w:eastAsia="Arial" w:hAnsi="Arial" w:cs="Arial"/>
                <w:sz w:val="24"/>
                <w:szCs w:val="24"/>
              </w:rPr>
              <w:t xml:space="preserve"> (Level AA)</w:t>
            </w:r>
          </w:p>
        </w:tc>
        <w:tc>
          <w:tcPr>
            <w:tcW w:w="2700" w:type="dxa"/>
            <w:tcBorders>
              <w:top w:val="single" w:sz="6" w:space="0" w:color="000000"/>
              <w:left w:val="single" w:sz="6" w:space="0" w:color="000000"/>
              <w:bottom w:val="single" w:sz="6" w:space="0" w:color="000000"/>
              <w:right w:val="single" w:sz="6" w:space="0" w:color="000000"/>
            </w:tcBorders>
            <w:vAlign w:val="center"/>
          </w:tcPr>
          <w:p w14:paraId="7833C42C"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74F9BD33"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 xml:space="preserve">A visible focus indicator or </w:t>
            </w:r>
            <w:proofErr w:type="spellStart"/>
            <w:r>
              <w:rPr>
                <w:rFonts w:ascii="Arial" w:eastAsia="Arial" w:hAnsi="Arial" w:cs="Arial"/>
                <w:sz w:val="24"/>
                <w:szCs w:val="24"/>
              </w:rPr>
              <w:t>VoiceOver</w:t>
            </w:r>
            <w:proofErr w:type="spellEnd"/>
            <w:r>
              <w:rPr>
                <w:rFonts w:ascii="Arial" w:eastAsia="Arial" w:hAnsi="Arial" w:cs="Arial"/>
                <w:sz w:val="24"/>
                <w:szCs w:val="24"/>
              </w:rPr>
              <w:t xml:space="preserve"> highlight is present for all interactive elements, allowing users to track their position on the screen.</w:t>
            </w:r>
          </w:p>
        </w:tc>
      </w:tr>
      <w:tr w:rsidR="005C5B0E" w14:paraId="0D3A1FBB"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3A857460" w14:textId="77777777" w:rsidR="005C5B0E" w:rsidRDefault="00014090">
            <w:pPr>
              <w:spacing w:after="0" w:line="240" w:lineRule="auto"/>
              <w:rPr>
                <w:rFonts w:ascii="Arial" w:eastAsia="Arial" w:hAnsi="Arial" w:cs="Arial"/>
                <w:sz w:val="24"/>
                <w:szCs w:val="24"/>
              </w:rPr>
            </w:pPr>
            <w:hyperlink r:id="rId62" w:anchor="focus-not-obscured-minimum">
              <w:r>
                <w:rPr>
                  <w:rFonts w:ascii="Arial" w:eastAsia="Arial" w:hAnsi="Arial" w:cs="Arial"/>
                  <w:b/>
                  <w:color w:val="0000FF"/>
                  <w:sz w:val="24"/>
                  <w:szCs w:val="24"/>
                  <w:u w:val="single"/>
                </w:rPr>
                <w:t>2.4.11 Focus Not Obscured (Minimum)</w:t>
              </w:r>
            </w:hyperlink>
            <w:r>
              <w:rPr>
                <w:rFonts w:ascii="Arial" w:eastAsia="Arial" w:hAnsi="Arial" w:cs="Arial"/>
                <w:sz w:val="24"/>
                <w:szCs w:val="24"/>
              </w:rPr>
              <w:t xml:space="preserve"> (Level AA 2.2 only)</w:t>
            </w:r>
          </w:p>
        </w:tc>
        <w:tc>
          <w:tcPr>
            <w:tcW w:w="2700" w:type="dxa"/>
            <w:tcBorders>
              <w:top w:val="single" w:sz="6" w:space="0" w:color="000000"/>
              <w:left w:val="single" w:sz="6" w:space="0" w:color="000000"/>
              <w:bottom w:val="single" w:sz="6" w:space="0" w:color="000000"/>
              <w:right w:val="single" w:sz="6" w:space="0" w:color="000000"/>
            </w:tcBorders>
            <w:vAlign w:val="center"/>
          </w:tcPr>
          <w:p w14:paraId="2CCE59BF"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0355CA2F"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When any element receives keyboard focus, it is not hidden or obscured by other content, ensuring visibility for keyboard users.</w:t>
            </w:r>
          </w:p>
        </w:tc>
      </w:tr>
      <w:tr w:rsidR="005C5B0E" w14:paraId="17185BD4"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09DFF452" w14:textId="77777777" w:rsidR="005C5B0E" w:rsidRDefault="00014090">
            <w:pPr>
              <w:spacing w:after="0" w:line="240" w:lineRule="auto"/>
              <w:rPr>
                <w:rFonts w:ascii="Arial" w:eastAsia="Arial" w:hAnsi="Arial" w:cs="Arial"/>
                <w:sz w:val="24"/>
                <w:szCs w:val="24"/>
              </w:rPr>
            </w:pPr>
            <w:hyperlink r:id="rId63" w:anchor="dragging-movements">
              <w:r>
                <w:rPr>
                  <w:rFonts w:ascii="Arial" w:eastAsia="Arial" w:hAnsi="Arial" w:cs="Arial"/>
                  <w:b/>
                  <w:color w:val="0000FF"/>
                  <w:sz w:val="24"/>
                  <w:szCs w:val="24"/>
                  <w:u w:val="single"/>
                </w:rPr>
                <w:t>2.5.7 Dragging Movements</w:t>
              </w:r>
            </w:hyperlink>
            <w:r>
              <w:rPr>
                <w:rFonts w:ascii="Arial" w:eastAsia="Arial" w:hAnsi="Arial" w:cs="Arial"/>
                <w:b/>
                <w:sz w:val="24"/>
                <w:szCs w:val="24"/>
              </w:rPr>
              <w:t xml:space="preserve"> </w:t>
            </w:r>
            <w:r>
              <w:rPr>
                <w:rFonts w:ascii="Arial" w:eastAsia="Arial" w:hAnsi="Arial" w:cs="Arial"/>
                <w:sz w:val="24"/>
                <w:szCs w:val="24"/>
              </w:rPr>
              <w:t>(Level AA 2.2 only)</w:t>
            </w:r>
          </w:p>
        </w:tc>
        <w:tc>
          <w:tcPr>
            <w:tcW w:w="2700" w:type="dxa"/>
            <w:tcBorders>
              <w:top w:val="single" w:sz="6" w:space="0" w:color="000000"/>
              <w:left w:val="single" w:sz="6" w:space="0" w:color="000000"/>
              <w:bottom w:val="single" w:sz="6" w:space="0" w:color="000000"/>
              <w:right w:val="single" w:sz="6" w:space="0" w:color="000000"/>
            </w:tcBorders>
            <w:vAlign w:val="center"/>
          </w:tcPr>
          <w:p w14:paraId="6FACA7C8"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55" w:type="dxa"/>
            <w:tcBorders>
              <w:top w:val="single" w:sz="6" w:space="0" w:color="000000"/>
              <w:left w:val="single" w:sz="6" w:space="0" w:color="000000"/>
              <w:bottom w:val="single" w:sz="6" w:space="0" w:color="000000"/>
              <w:right w:val="single" w:sz="6" w:space="0" w:color="000000"/>
            </w:tcBorders>
            <w:vAlign w:val="center"/>
          </w:tcPr>
          <w:p w14:paraId="4DAD9420"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does not include functionality that requires dragging movements.</w:t>
            </w:r>
          </w:p>
        </w:tc>
      </w:tr>
      <w:tr w:rsidR="005C5B0E" w14:paraId="29B82CB2"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1C87A371" w14:textId="77777777" w:rsidR="005C5B0E" w:rsidRDefault="00014090">
            <w:pPr>
              <w:spacing w:after="0" w:line="240" w:lineRule="auto"/>
              <w:rPr>
                <w:rFonts w:ascii="Arial" w:eastAsia="Arial" w:hAnsi="Arial" w:cs="Arial"/>
                <w:sz w:val="24"/>
                <w:szCs w:val="24"/>
              </w:rPr>
            </w:pPr>
            <w:hyperlink r:id="rId64" w:anchor="target-size-minimum">
              <w:r>
                <w:rPr>
                  <w:rFonts w:ascii="Arial" w:eastAsia="Arial" w:hAnsi="Arial" w:cs="Arial"/>
                  <w:b/>
                  <w:color w:val="0000FF"/>
                  <w:sz w:val="24"/>
                  <w:szCs w:val="24"/>
                  <w:u w:val="single"/>
                </w:rPr>
                <w:t>2.5.8 Target Size (Minimum)</w:t>
              </w:r>
            </w:hyperlink>
            <w:r>
              <w:rPr>
                <w:rFonts w:ascii="Arial" w:eastAsia="Arial" w:hAnsi="Arial" w:cs="Arial"/>
                <w:b/>
                <w:sz w:val="24"/>
                <w:szCs w:val="24"/>
              </w:rPr>
              <w:t xml:space="preserve"> </w:t>
            </w:r>
            <w:r>
              <w:rPr>
                <w:rFonts w:ascii="Arial" w:eastAsia="Arial" w:hAnsi="Arial" w:cs="Arial"/>
                <w:sz w:val="24"/>
                <w:szCs w:val="24"/>
              </w:rPr>
              <w:t>(Level AA 2.2 only)</w:t>
            </w:r>
          </w:p>
        </w:tc>
        <w:tc>
          <w:tcPr>
            <w:tcW w:w="2700" w:type="dxa"/>
            <w:tcBorders>
              <w:top w:val="single" w:sz="6" w:space="0" w:color="000000"/>
              <w:left w:val="single" w:sz="6" w:space="0" w:color="000000"/>
              <w:bottom w:val="single" w:sz="6" w:space="0" w:color="000000"/>
              <w:right w:val="single" w:sz="6" w:space="0" w:color="000000"/>
            </w:tcBorders>
            <w:vAlign w:val="center"/>
          </w:tcPr>
          <w:p w14:paraId="1A95EE36"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04E03E06"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All interactive targets meet the minimum size requirement of 24 by 24 CSS pixels or are placed with sufficient spacing to ensure they are easily usable by all users, including those with limited dexterity.</w:t>
            </w:r>
          </w:p>
        </w:tc>
      </w:tr>
      <w:tr w:rsidR="005C5B0E" w14:paraId="4EB5210F"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19976B34" w14:textId="77777777" w:rsidR="005C5B0E" w:rsidRDefault="00014090">
            <w:pPr>
              <w:spacing w:after="0" w:line="240" w:lineRule="auto"/>
              <w:rPr>
                <w:rFonts w:ascii="Arial" w:eastAsia="Arial" w:hAnsi="Arial" w:cs="Arial"/>
                <w:b/>
                <w:sz w:val="24"/>
                <w:szCs w:val="24"/>
              </w:rPr>
            </w:pPr>
            <w:hyperlink r:id="rId65" w:anchor="meaning-other-lang-id">
              <w:r>
                <w:rPr>
                  <w:rFonts w:ascii="Arial" w:eastAsia="Arial" w:hAnsi="Arial" w:cs="Arial"/>
                  <w:b/>
                  <w:color w:val="0000FF"/>
                  <w:sz w:val="24"/>
                  <w:szCs w:val="24"/>
                  <w:u w:val="single"/>
                </w:rPr>
                <w:t>3.1.2 Language of Parts</w:t>
              </w:r>
            </w:hyperlink>
            <w:r>
              <w:rPr>
                <w:rFonts w:ascii="Arial" w:eastAsia="Arial" w:hAnsi="Arial" w:cs="Arial"/>
                <w:sz w:val="24"/>
                <w:szCs w:val="24"/>
              </w:rPr>
              <w:t xml:space="preserve"> (Level AA)</w:t>
            </w:r>
          </w:p>
        </w:tc>
        <w:tc>
          <w:tcPr>
            <w:tcW w:w="2700" w:type="dxa"/>
            <w:tcBorders>
              <w:top w:val="single" w:sz="6" w:space="0" w:color="000000"/>
              <w:left w:val="single" w:sz="6" w:space="0" w:color="000000"/>
              <w:bottom w:val="single" w:sz="6" w:space="0" w:color="000000"/>
              <w:right w:val="single" w:sz="6" w:space="0" w:color="000000"/>
            </w:tcBorders>
            <w:vAlign w:val="center"/>
          </w:tcPr>
          <w:p w14:paraId="60F868C1"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55" w:type="dxa"/>
            <w:tcBorders>
              <w:top w:val="single" w:sz="6" w:space="0" w:color="000000"/>
              <w:left w:val="single" w:sz="6" w:space="0" w:color="000000"/>
              <w:bottom w:val="single" w:sz="6" w:space="0" w:color="000000"/>
              <w:right w:val="single" w:sz="6" w:space="0" w:color="000000"/>
            </w:tcBorders>
            <w:vAlign w:val="center"/>
          </w:tcPr>
          <w:p w14:paraId="34D79D2A"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content is presented entirely in a single language; there are no passages in a different language that would require programmatic identification.</w:t>
            </w:r>
          </w:p>
        </w:tc>
      </w:tr>
      <w:tr w:rsidR="005C5B0E" w14:paraId="6E189DE6"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15C21D42" w14:textId="77777777" w:rsidR="005C5B0E" w:rsidRDefault="00014090">
            <w:pPr>
              <w:spacing w:after="0" w:line="240" w:lineRule="auto"/>
              <w:rPr>
                <w:rFonts w:ascii="Arial" w:eastAsia="Arial" w:hAnsi="Arial" w:cs="Arial"/>
                <w:b/>
                <w:sz w:val="24"/>
                <w:szCs w:val="24"/>
              </w:rPr>
            </w:pPr>
            <w:hyperlink r:id="rId66" w:anchor="consistent-behavior-consistent-locations">
              <w:r>
                <w:rPr>
                  <w:rFonts w:ascii="Arial" w:eastAsia="Arial" w:hAnsi="Arial" w:cs="Arial"/>
                  <w:b/>
                  <w:color w:val="0000FF"/>
                  <w:sz w:val="24"/>
                  <w:szCs w:val="24"/>
                  <w:u w:val="single"/>
                </w:rPr>
                <w:t>3.2.3 Consistent Navigation</w:t>
              </w:r>
            </w:hyperlink>
            <w:r>
              <w:rPr>
                <w:rFonts w:ascii="Arial" w:eastAsia="Arial" w:hAnsi="Arial" w:cs="Arial"/>
                <w:sz w:val="24"/>
                <w:szCs w:val="24"/>
              </w:rPr>
              <w:t xml:space="preserve"> (Level AA)</w:t>
            </w:r>
          </w:p>
        </w:tc>
        <w:tc>
          <w:tcPr>
            <w:tcW w:w="2700" w:type="dxa"/>
            <w:tcBorders>
              <w:top w:val="single" w:sz="6" w:space="0" w:color="000000"/>
              <w:left w:val="single" w:sz="6" w:space="0" w:color="000000"/>
              <w:bottom w:val="single" w:sz="6" w:space="0" w:color="000000"/>
              <w:right w:val="single" w:sz="6" w:space="0" w:color="000000"/>
            </w:tcBorders>
            <w:vAlign w:val="center"/>
          </w:tcPr>
          <w:p w14:paraId="52E93A87"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587726CE"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Repeated navigation elements, such as menus and links, appear in a consistent order across screens, helping users predict and understand structure.</w:t>
            </w:r>
          </w:p>
        </w:tc>
      </w:tr>
      <w:tr w:rsidR="005C5B0E" w14:paraId="4B6EA953"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416E846E" w14:textId="77777777" w:rsidR="005C5B0E" w:rsidRDefault="00014090">
            <w:pPr>
              <w:spacing w:after="0" w:line="240" w:lineRule="auto"/>
              <w:rPr>
                <w:rFonts w:ascii="Arial" w:eastAsia="Arial" w:hAnsi="Arial" w:cs="Arial"/>
                <w:b/>
                <w:sz w:val="24"/>
                <w:szCs w:val="24"/>
              </w:rPr>
            </w:pPr>
            <w:hyperlink r:id="rId67" w:anchor="consistent-behavior-consistent-functionality">
              <w:r>
                <w:rPr>
                  <w:rFonts w:ascii="Arial" w:eastAsia="Arial" w:hAnsi="Arial" w:cs="Arial"/>
                  <w:b/>
                  <w:color w:val="0000FF"/>
                  <w:sz w:val="24"/>
                  <w:szCs w:val="24"/>
                  <w:u w:val="single"/>
                </w:rPr>
                <w:t>3.2.4 Consistent Identification</w:t>
              </w:r>
            </w:hyperlink>
            <w:r>
              <w:rPr>
                <w:rFonts w:ascii="Arial" w:eastAsia="Arial" w:hAnsi="Arial" w:cs="Arial"/>
                <w:sz w:val="24"/>
                <w:szCs w:val="24"/>
              </w:rPr>
              <w:t xml:space="preserve"> (Level AA)</w:t>
            </w:r>
          </w:p>
        </w:tc>
        <w:tc>
          <w:tcPr>
            <w:tcW w:w="2700" w:type="dxa"/>
            <w:tcBorders>
              <w:top w:val="single" w:sz="6" w:space="0" w:color="000000"/>
              <w:left w:val="single" w:sz="6" w:space="0" w:color="000000"/>
              <w:bottom w:val="single" w:sz="6" w:space="0" w:color="000000"/>
              <w:right w:val="single" w:sz="6" w:space="0" w:color="000000"/>
            </w:tcBorders>
            <w:vAlign w:val="center"/>
          </w:tcPr>
          <w:p w14:paraId="47DB3DD0"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40DF23D6"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Components that perform the same function are consistently identified across screens using the same labels, roles, and visual presentation, supporting user familiarity and ease of use.</w:t>
            </w:r>
          </w:p>
        </w:tc>
      </w:tr>
      <w:tr w:rsidR="005C5B0E" w14:paraId="22BF946D"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6F62B429" w14:textId="77777777" w:rsidR="005C5B0E" w:rsidRDefault="00014090">
            <w:pPr>
              <w:spacing w:after="0" w:line="240" w:lineRule="auto"/>
              <w:rPr>
                <w:rFonts w:ascii="Arial" w:eastAsia="Arial" w:hAnsi="Arial" w:cs="Arial"/>
                <w:b/>
                <w:sz w:val="24"/>
                <w:szCs w:val="24"/>
              </w:rPr>
            </w:pPr>
            <w:hyperlink r:id="rId68" w:anchor="minimize-error-suggestions">
              <w:r>
                <w:rPr>
                  <w:rFonts w:ascii="Arial" w:eastAsia="Arial" w:hAnsi="Arial" w:cs="Arial"/>
                  <w:b/>
                  <w:color w:val="0000FF"/>
                  <w:sz w:val="24"/>
                  <w:szCs w:val="24"/>
                  <w:u w:val="single"/>
                </w:rPr>
                <w:t>3.3.3 Error Suggestion</w:t>
              </w:r>
            </w:hyperlink>
            <w:r>
              <w:rPr>
                <w:rFonts w:ascii="Arial" w:eastAsia="Arial" w:hAnsi="Arial" w:cs="Arial"/>
                <w:sz w:val="24"/>
                <w:szCs w:val="24"/>
              </w:rPr>
              <w:t xml:space="preserve"> (Level AA)</w:t>
            </w:r>
          </w:p>
        </w:tc>
        <w:tc>
          <w:tcPr>
            <w:tcW w:w="2700" w:type="dxa"/>
            <w:tcBorders>
              <w:top w:val="single" w:sz="6" w:space="0" w:color="000000"/>
              <w:left w:val="single" w:sz="6" w:space="0" w:color="000000"/>
              <w:bottom w:val="single" w:sz="6" w:space="0" w:color="000000"/>
              <w:right w:val="single" w:sz="6" w:space="0" w:color="000000"/>
            </w:tcBorders>
            <w:vAlign w:val="center"/>
          </w:tcPr>
          <w:p w14:paraId="38A66F06"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63FE02D5"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provides clear error suggestions to help users correct input when form fields are completed incorrectly.</w:t>
            </w:r>
          </w:p>
        </w:tc>
      </w:tr>
      <w:tr w:rsidR="005C5B0E" w14:paraId="21A8C8D8"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2AADD46B" w14:textId="77777777" w:rsidR="005C5B0E" w:rsidRDefault="00014090">
            <w:pPr>
              <w:spacing w:after="0" w:line="240" w:lineRule="auto"/>
              <w:rPr>
                <w:rFonts w:ascii="Arial" w:eastAsia="Arial" w:hAnsi="Arial" w:cs="Arial"/>
                <w:b/>
                <w:sz w:val="24"/>
                <w:szCs w:val="24"/>
              </w:rPr>
            </w:pPr>
            <w:hyperlink r:id="rId69" w:anchor="minimize-error-reversible">
              <w:r>
                <w:rPr>
                  <w:rFonts w:ascii="Arial" w:eastAsia="Arial" w:hAnsi="Arial" w:cs="Arial"/>
                  <w:b/>
                  <w:color w:val="0000FF"/>
                  <w:sz w:val="24"/>
                  <w:szCs w:val="24"/>
                  <w:u w:val="single"/>
                </w:rPr>
                <w:t>3.3.4 Error Prevention (Legal, Financial, Data)</w:t>
              </w:r>
            </w:hyperlink>
            <w:r>
              <w:rPr>
                <w:rFonts w:ascii="Arial" w:eastAsia="Arial" w:hAnsi="Arial" w:cs="Arial"/>
                <w:sz w:val="24"/>
                <w:szCs w:val="24"/>
              </w:rPr>
              <w:t xml:space="preserve"> (Level AA)</w:t>
            </w:r>
          </w:p>
        </w:tc>
        <w:tc>
          <w:tcPr>
            <w:tcW w:w="2700" w:type="dxa"/>
            <w:tcBorders>
              <w:top w:val="single" w:sz="6" w:space="0" w:color="000000"/>
              <w:left w:val="single" w:sz="6" w:space="0" w:color="000000"/>
              <w:bottom w:val="single" w:sz="6" w:space="0" w:color="000000"/>
              <w:right w:val="single" w:sz="6" w:space="0" w:color="000000"/>
            </w:tcBorders>
            <w:vAlign w:val="center"/>
          </w:tcPr>
          <w:p w14:paraId="69BAD6E6"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Not Applicable</w:t>
            </w:r>
          </w:p>
        </w:tc>
        <w:tc>
          <w:tcPr>
            <w:tcW w:w="5055" w:type="dxa"/>
            <w:tcBorders>
              <w:top w:val="single" w:sz="6" w:space="0" w:color="000000"/>
              <w:left w:val="single" w:sz="6" w:space="0" w:color="000000"/>
              <w:bottom w:val="single" w:sz="6" w:space="0" w:color="000000"/>
              <w:right w:val="single" w:sz="6" w:space="0" w:color="000000"/>
            </w:tcBorders>
            <w:vAlign w:val="center"/>
          </w:tcPr>
          <w:p w14:paraId="3FD32114"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The platform does not involve legal, financial, or data transactions that require error prevention mechanisms such as confirmation, review, or correction.</w:t>
            </w:r>
          </w:p>
        </w:tc>
      </w:tr>
      <w:tr w:rsidR="005C5B0E" w14:paraId="4CFB0F81"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632DD25F" w14:textId="77777777" w:rsidR="005C5B0E" w:rsidRDefault="00014090">
            <w:pPr>
              <w:spacing w:after="0" w:line="240" w:lineRule="auto"/>
              <w:rPr>
                <w:rFonts w:ascii="Arial" w:eastAsia="Arial" w:hAnsi="Arial" w:cs="Arial"/>
                <w:sz w:val="24"/>
                <w:szCs w:val="24"/>
              </w:rPr>
            </w:pPr>
            <w:hyperlink r:id="rId70" w:anchor="accessible-authentication-minimum">
              <w:r>
                <w:rPr>
                  <w:rFonts w:ascii="Arial" w:eastAsia="Arial" w:hAnsi="Arial" w:cs="Arial"/>
                  <w:b/>
                  <w:color w:val="0000FF"/>
                  <w:sz w:val="24"/>
                  <w:szCs w:val="24"/>
                  <w:u w:val="single"/>
                </w:rPr>
                <w:t>3.3.8 Accessible Authentication (Minimum)</w:t>
              </w:r>
            </w:hyperlink>
            <w:r>
              <w:rPr>
                <w:rFonts w:ascii="Arial" w:eastAsia="Arial" w:hAnsi="Arial" w:cs="Arial"/>
                <w:sz w:val="24"/>
                <w:szCs w:val="24"/>
              </w:rPr>
              <w:t xml:space="preserve"> (Level AA 2.2 only)</w:t>
            </w:r>
          </w:p>
        </w:tc>
        <w:tc>
          <w:tcPr>
            <w:tcW w:w="2700" w:type="dxa"/>
            <w:tcBorders>
              <w:top w:val="single" w:sz="6" w:space="0" w:color="000000"/>
              <w:left w:val="single" w:sz="6" w:space="0" w:color="000000"/>
              <w:bottom w:val="single" w:sz="6" w:space="0" w:color="000000"/>
              <w:right w:val="single" w:sz="6" w:space="0" w:color="000000"/>
            </w:tcBorders>
            <w:vAlign w:val="center"/>
          </w:tcPr>
          <w:p w14:paraId="6FEC606C"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5A3C0E3D"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 xml:space="preserve">The platform does not include cognitive function tests or authentication mechanisms. Users are not required to memorize, </w:t>
            </w:r>
            <w:r>
              <w:rPr>
                <w:rFonts w:ascii="Arial" w:eastAsia="Arial" w:hAnsi="Arial" w:cs="Arial"/>
                <w:sz w:val="24"/>
                <w:szCs w:val="24"/>
              </w:rPr>
              <w:lastRenderedPageBreak/>
              <w:t>transcribe, or solve puzzles to gain access, satisfying this criterion by design.</w:t>
            </w:r>
          </w:p>
        </w:tc>
      </w:tr>
      <w:tr w:rsidR="005C5B0E" w14:paraId="70A9288E" w14:textId="77777777">
        <w:trPr>
          <w:trHeight w:val="302"/>
        </w:trPr>
        <w:tc>
          <w:tcPr>
            <w:tcW w:w="6630" w:type="dxa"/>
            <w:tcBorders>
              <w:top w:val="single" w:sz="6" w:space="0" w:color="000000"/>
              <w:left w:val="single" w:sz="6" w:space="0" w:color="000000"/>
              <w:bottom w:val="single" w:sz="6" w:space="0" w:color="000000"/>
              <w:right w:val="single" w:sz="6" w:space="0" w:color="000000"/>
            </w:tcBorders>
            <w:vAlign w:val="center"/>
          </w:tcPr>
          <w:p w14:paraId="568E9D6E" w14:textId="77777777" w:rsidR="005C5B0E" w:rsidRDefault="00014090">
            <w:pPr>
              <w:spacing w:after="0" w:line="240" w:lineRule="auto"/>
              <w:rPr>
                <w:rFonts w:ascii="Arial" w:eastAsia="Arial" w:hAnsi="Arial" w:cs="Arial"/>
                <w:sz w:val="24"/>
                <w:szCs w:val="24"/>
              </w:rPr>
            </w:pPr>
            <w:hyperlink r:id="rId71" w:anchor="status-messages">
              <w:r>
                <w:rPr>
                  <w:rFonts w:ascii="Arial" w:eastAsia="Arial" w:hAnsi="Arial" w:cs="Arial"/>
                  <w:b/>
                  <w:color w:val="0000FF"/>
                  <w:sz w:val="24"/>
                  <w:szCs w:val="24"/>
                  <w:u w:val="single"/>
                </w:rPr>
                <w:t>4.1.3 Status Messages</w:t>
              </w:r>
            </w:hyperlink>
            <w:r>
              <w:rPr>
                <w:rFonts w:ascii="Arial" w:eastAsia="Arial" w:hAnsi="Arial" w:cs="Arial"/>
                <w:b/>
                <w:sz w:val="24"/>
                <w:szCs w:val="24"/>
              </w:rPr>
              <w:t xml:space="preserve"> </w:t>
            </w:r>
            <w:r>
              <w:rPr>
                <w:rFonts w:ascii="Arial" w:eastAsia="Arial" w:hAnsi="Arial" w:cs="Arial"/>
                <w:sz w:val="24"/>
                <w:szCs w:val="24"/>
              </w:rPr>
              <w:t>(Level AA 2.1 and 2.2)</w:t>
            </w:r>
          </w:p>
        </w:tc>
        <w:tc>
          <w:tcPr>
            <w:tcW w:w="2700" w:type="dxa"/>
            <w:tcBorders>
              <w:top w:val="single" w:sz="6" w:space="0" w:color="000000"/>
              <w:left w:val="single" w:sz="6" w:space="0" w:color="000000"/>
              <w:bottom w:val="single" w:sz="6" w:space="0" w:color="000000"/>
              <w:right w:val="single" w:sz="6" w:space="0" w:color="000000"/>
            </w:tcBorders>
            <w:vAlign w:val="center"/>
          </w:tcPr>
          <w:p w14:paraId="383A6F6F" w14:textId="77777777" w:rsidR="005C5B0E" w:rsidRDefault="00014090">
            <w:pPr>
              <w:spacing w:after="0" w:line="240" w:lineRule="auto"/>
              <w:rPr>
                <w:rFonts w:ascii="Arial" w:eastAsia="Arial" w:hAnsi="Arial" w:cs="Arial"/>
                <w:sz w:val="24"/>
                <w:szCs w:val="24"/>
              </w:rPr>
            </w:pPr>
            <w:r>
              <w:rPr>
                <w:rFonts w:ascii="Arial" w:eastAsia="Arial" w:hAnsi="Arial" w:cs="Arial"/>
                <w:sz w:val="24"/>
                <w:szCs w:val="24"/>
              </w:rPr>
              <w:t>Partially Supports</w:t>
            </w:r>
          </w:p>
        </w:tc>
        <w:tc>
          <w:tcPr>
            <w:tcW w:w="5055" w:type="dxa"/>
            <w:tcBorders>
              <w:top w:val="single" w:sz="6" w:space="0" w:color="000000"/>
              <w:left w:val="single" w:sz="6" w:space="0" w:color="000000"/>
              <w:bottom w:val="single" w:sz="6" w:space="0" w:color="000000"/>
              <w:right w:val="single" w:sz="6" w:space="0" w:color="000000"/>
            </w:tcBorders>
            <w:vAlign w:val="center"/>
          </w:tcPr>
          <w:p w14:paraId="34D1D36F" w14:textId="77777777" w:rsidR="005C5B0E" w:rsidRDefault="00014090">
            <w:pPr>
              <w:spacing w:before="240" w:after="240"/>
              <w:rPr>
                <w:rFonts w:ascii="Arial" w:eastAsia="Arial" w:hAnsi="Arial" w:cs="Arial"/>
                <w:sz w:val="24"/>
                <w:szCs w:val="24"/>
              </w:rPr>
            </w:pPr>
            <w:r>
              <w:rPr>
                <w:rFonts w:ascii="Arial" w:eastAsia="Arial" w:hAnsi="Arial" w:cs="Arial"/>
                <w:sz w:val="24"/>
                <w:szCs w:val="24"/>
              </w:rPr>
              <w:t xml:space="preserve">Error feedback is not programmatically announced to </w:t>
            </w:r>
            <w:proofErr w:type="spellStart"/>
            <w:r>
              <w:rPr>
                <w:rFonts w:ascii="Arial" w:eastAsia="Arial" w:hAnsi="Arial" w:cs="Arial"/>
                <w:sz w:val="24"/>
                <w:szCs w:val="24"/>
              </w:rPr>
              <w:t>VoiceOver</w:t>
            </w:r>
            <w:proofErr w:type="spellEnd"/>
            <w:r>
              <w:rPr>
                <w:rFonts w:ascii="Arial" w:eastAsia="Arial" w:hAnsi="Arial" w:cs="Arial"/>
                <w:sz w:val="24"/>
                <w:szCs w:val="24"/>
              </w:rPr>
              <w:t xml:space="preserve"> when the </w:t>
            </w:r>
            <w:proofErr w:type="gramStart"/>
            <w:r>
              <w:rPr>
                <w:rFonts w:ascii="Arial" w:eastAsia="Arial" w:hAnsi="Arial" w:cs="Arial"/>
                <w:sz w:val="24"/>
                <w:szCs w:val="24"/>
              </w:rPr>
              <w:t>date of birth</w:t>
            </w:r>
            <w:proofErr w:type="gramEnd"/>
            <w:r>
              <w:rPr>
                <w:rFonts w:ascii="Arial" w:eastAsia="Arial" w:hAnsi="Arial" w:cs="Arial"/>
                <w:sz w:val="24"/>
                <w:szCs w:val="24"/>
              </w:rPr>
              <w:t xml:space="preserve"> field is incomplete, requiring users to navigate to locate the message manually. The development team has identified this issue and is actively working on remediation. Resolution is planned for completion by Q4 2025.</w:t>
            </w:r>
          </w:p>
        </w:tc>
      </w:tr>
    </w:tbl>
    <w:p w14:paraId="2485CA9F" w14:textId="77777777" w:rsidR="005C5B0E" w:rsidRDefault="005C5B0E">
      <w:pPr>
        <w:spacing w:after="0" w:line="240" w:lineRule="auto"/>
        <w:rPr>
          <w:rFonts w:ascii="Arial" w:eastAsia="Arial" w:hAnsi="Arial" w:cs="Arial"/>
          <w:b/>
          <w:sz w:val="24"/>
          <w:szCs w:val="24"/>
        </w:rPr>
      </w:pPr>
    </w:p>
    <w:p w14:paraId="3BBAF321" w14:textId="77777777" w:rsidR="005C5B0E" w:rsidRDefault="005C5B0E">
      <w:pPr>
        <w:spacing w:after="0" w:line="240" w:lineRule="auto"/>
        <w:rPr>
          <w:rFonts w:ascii="Arial" w:eastAsia="Arial" w:hAnsi="Arial" w:cs="Arial"/>
          <w:b/>
          <w:sz w:val="24"/>
          <w:szCs w:val="24"/>
        </w:rPr>
      </w:pPr>
      <w:bookmarkStart w:id="14" w:name="_heading=h.3whwml4" w:colFirst="0" w:colLast="0"/>
      <w:bookmarkEnd w:id="14"/>
    </w:p>
    <w:p w14:paraId="0E0E09C4" w14:textId="77777777" w:rsidR="005C5B0E" w:rsidRDefault="00014090">
      <w:pPr>
        <w:pStyle w:val="Heading2"/>
        <w:rPr>
          <w:sz w:val="24"/>
          <w:szCs w:val="24"/>
        </w:rPr>
      </w:pPr>
      <w:bookmarkStart w:id="15" w:name="_heading=h.2bn6wsx" w:colFirst="0" w:colLast="0"/>
      <w:bookmarkEnd w:id="15"/>
      <w:r>
        <w:rPr>
          <w:sz w:val="24"/>
          <w:szCs w:val="24"/>
        </w:rPr>
        <w:t>Legal Disclaimer (Company)</w:t>
      </w:r>
    </w:p>
    <w:p w14:paraId="4B995056" w14:textId="77777777" w:rsidR="005C5B0E" w:rsidRDefault="00014090">
      <w:pPr>
        <w:ind w:hanging="2"/>
        <w:rPr>
          <w:rFonts w:ascii="Arial" w:eastAsia="Arial" w:hAnsi="Arial" w:cs="Arial"/>
          <w:sz w:val="24"/>
          <w:szCs w:val="24"/>
        </w:rPr>
      </w:pPr>
      <w:r>
        <w:rPr>
          <w:rFonts w:ascii="Arial" w:eastAsia="Arial" w:hAnsi="Arial" w:cs="Arial"/>
          <w:sz w:val="24"/>
          <w:szCs w:val="24"/>
        </w:rPr>
        <w:t xml:space="preserve">This report is an interpretation of WCAG 2.2 performance functions provided by </w:t>
      </w:r>
      <w:proofErr w:type="spellStart"/>
      <w:r>
        <w:rPr>
          <w:rFonts w:ascii="Arial" w:eastAsia="Arial" w:hAnsi="Arial" w:cs="Arial"/>
          <w:sz w:val="24"/>
          <w:szCs w:val="24"/>
        </w:rPr>
        <w:t>Accessiblü</w:t>
      </w:r>
      <w:proofErr w:type="spellEnd"/>
      <w:r>
        <w:rPr>
          <w:rFonts w:ascii="Arial" w:eastAsia="Arial" w:hAnsi="Arial" w:cs="Arial"/>
          <w:sz w:val="24"/>
          <w:szCs w:val="24"/>
        </w:rPr>
        <w:t xml:space="preserve">, LLC, a division of New Possibilities Group, LLC. It may include a description of items that are later found to be generally accessible to </w:t>
      </w:r>
      <w:proofErr w:type="gramStart"/>
      <w:r>
        <w:rPr>
          <w:rFonts w:ascii="Arial" w:eastAsia="Arial" w:hAnsi="Arial" w:cs="Arial"/>
          <w:sz w:val="24"/>
          <w:szCs w:val="24"/>
        </w:rPr>
        <w:t>persons</w:t>
      </w:r>
      <w:proofErr w:type="gramEnd"/>
      <w:r>
        <w:rPr>
          <w:rFonts w:ascii="Arial" w:eastAsia="Arial" w:hAnsi="Arial" w:cs="Arial"/>
          <w:sz w:val="24"/>
          <w:szCs w:val="24"/>
        </w:rPr>
        <w:t xml:space="preserve"> with a variety of disabilities, as well as items that may not be fully accessible to the same. Under no circumstances, including but not limited to negligence, shall </w:t>
      </w:r>
      <w:proofErr w:type="spellStart"/>
      <w:r>
        <w:rPr>
          <w:rFonts w:ascii="Arial" w:eastAsia="Arial" w:hAnsi="Arial" w:cs="Arial"/>
          <w:sz w:val="24"/>
          <w:szCs w:val="24"/>
        </w:rPr>
        <w:t>Accessiblü</w:t>
      </w:r>
      <w:proofErr w:type="spellEnd"/>
      <w:r>
        <w:rPr>
          <w:rFonts w:ascii="Arial" w:eastAsia="Arial" w:hAnsi="Arial" w:cs="Arial"/>
          <w:sz w:val="24"/>
          <w:szCs w:val="24"/>
        </w:rPr>
        <w:t xml:space="preserve"> be liable for any special or consequential damages that result from the use of, or the inability to use, the guidance found within this report.</w:t>
      </w:r>
    </w:p>
    <w:sectPr w:rsidR="005C5B0E">
      <w:headerReference w:type="even" r:id="rId72"/>
      <w:headerReference w:type="default" r:id="rId73"/>
      <w:footerReference w:type="even" r:id="rId74"/>
      <w:footerReference w:type="default" r:id="rId75"/>
      <w:headerReference w:type="first" r:id="rId76"/>
      <w:footerReference w:type="first" r:id="rId77"/>
      <w:pgSz w:w="15840" w:h="12240" w:orient="landscape"/>
      <w:pgMar w:top="720" w:right="720" w:bottom="720" w:left="720" w:header="720" w:footer="3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8277D" w14:textId="77777777" w:rsidR="00014090" w:rsidRDefault="00014090">
      <w:pPr>
        <w:spacing w:after="0" w:line="240" w:lineRule="auto"/>
      </w:pPr>
      <w:r>
        <w:separator/>
      </w:r>
    </w:p>
  </w:endnote>
  <w:endnote w:type="continuationSeparator" w:id="0">
    <w:p w14:paraId="2503E581" w14:textId="77777777" w:rsidR="00014090" w:rsidRDefault="00014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B4054A7-8C0E-4CEE-BDED-545E3F5B6A8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A93ABEC-7304-48EE-B60D-9C6C032664A5}"/>
    <w:embedBold r:id="rId3" w:fontKey="{B9B409BD-EDE4-4095-8D5B-4C7E328CF03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auto"/>
    <w:pitch w:val="default"/>
    <w:embedRegular r:id="rId4" w:fontKey="{5C7B843C-690B-46F8-BB7C-CA52F0CBD678}"/>
    <w:embedBold r:id="rId5" w:fontKey="{A28B2B66-7157-480C-BBCF-F38264D51D7D}"/>
  </w:font>
  <w:font w:name="Lucida Grande">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6" w:fontKey="{09F52D67-6DDE-42E4-BDBE-7B2128912398}"/>
    <w:embedBold r:id="rId7" w:fontKey="{15B1B59A-90FB-4EBB-98C7-7504676D6CD9}"/>
  </w:font>
  <w:font w:name="Georgia">
    <w:panose1 w:val="02040502050405020303"/>
    <w:charset w:val="00"/>
    <w:family w:val="auto"/>
    <w:pitch w:val="default"/>
    <w:embedRegular r:id="rId8" w:fontKey="{EB0AF29B-12D5-4975-A850-4973725696DE}"/>
    <w:embedItalic r:id="rId9" w:fontKey="{41D80C8E-537E-42FC-A920-3885A25090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6AA5" w14:textId="77777777" w:rsidR="005C5B0E" w:rsidRDefault="005C5B0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88ECF" w14:textId="77777777" w:rsidR="005C5B0E" w:rsidRDefault="0001409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3</w:t>
    </w:r>
    <w:r>
      <w:rPr>
        <w:b/>
        <w:color w:val="000000"/>
        <w:sz w:val="24"/>
        <w:szCs w:val="24"/>
      </w:rPr>
      <w:fldChar w:fldCharType="end"/>
    </w:r>
  </w:p>
  <w:p w14:paraId="5AFB587D" w14:textId="77777777" w:rsidR="005C5B0E" w:rsidRDefault="005C5B0E">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55A46" w14:textId="77777777" w:rsidR="005C5B0E" w:rsidRDefault="00014090">
    <w:pPr>
      <w:spacing w:after="0" w:line="240" w:lineRule="auto"/>
      <w:rPr>
        <w:rFonts w:ascii="Arial" w:eastAsia="Arial" w:hAnsi="Arial" w:cs="Arial"/>
        <w:b/>
        <w:sz w:val="24"/>
        <w:szCs w:val="24"/>
      </w:rPr>
    </w:pPr>
    <w:r>
      <w:rPr>
        <w:rFonts w:ascii="Arial" w:eastAsia="Arial" w:hAnsi="Arial" w:cs="Arial"/>
        <w:b/>
        <w:sz w:val="24"/>
        <w:szCs w:val="24"/>
      </w:rPr>
      <w:t>__________________________________</w:t>
    </w:r>
  </w:p>
  <w:p w14:paraId="18B513E9" w14:textId="77777777" w:rsidR="005C5B0E" w:rsidRDefault="00014090">
    <w:pPr>
      <w:pBdr>
        <w:top w:val="nil"/>
        <w:left w:val="nil"/>
        <w:bottom w:val="nil"/>
        <w:right w:val="nil"/>
        <w:between w:val="nil"/>
      </w:pBdr>
      <w:tabs>
        <w:tab w:val="center" w:pos="4680"/>
        <w:tab w:val="right" w:pos="9360"/>
      </w:tabs>
      <w:rPr>
        <w:color w:val="000000"/>
      </w:rPr>
    </w:pPr>
    <w:r>
      <w:rPr>
        <w:color w:val="000000"/>
      </w:rPr>
      <w:t xml:space="preserve">“Voluntary Product Accessibility Template” and “VPAT” are registered </w:t>
    </w:r>
    <w:r>
      <w:rPr>
        <w:color w:val="000000"/>
      </w:rPr>
      <w:br/>
      <w:t>service marks of the Information Technology Industry Council (ITI)</w:t>
    </w:r>
    <w:r>
      <w:rPr>
        <w:color w:val="000000"/>
      </w:rPr>
      <w:tab/>
      <w:t xml:space="preserve">Page </w:t>
    </w:r>
    <w:r>
      <w:rPr>
        <w:b/>
        <w:color w:val="000000"/>
      </w:rPr>
      <w:fldChar w:fldCharType="begin"/>
    </w:r>
    <w:r>
      <w:rPr>
        <w:b/>
        <w:color w:val="000000"/>
      </w:rPr>
      <w:instrText>PAGE</w:instrText>
    </w:r>
    <w:r>
      <w:rPr>
        <w:b/>
        <w:color w:val="000000"/>
      </w:rPr>
      <w:fldChar w:fldCharType="separate"/>
    </w:r>
    <w:r>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Pr>
        <w:b/>
        <w:noProof/>
        <w:color w:val="000000"/>
      </w:rPr>
      <w:t>2</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F2E21" w14:textId="77777777" w:rsidR="00014090" w:rsidRDefault="00014090">
      <w:pPr>
        <w:spacing w:after="0" w:line="240" w:lineRule="auto"/>
      </w:pPr>
      <w:r>
        <w:separator/>
      </w:r>
    </w:p>
  </w:footnote>
  <w:footnote w:type="continuationSeparator" w:id="0">
    <w:p w14:paraId="05D457BA" w14:textId="77777777" w:rsidR="00014090" w:rsidRDefault="000140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CC00B" w14:textId="77777777" w:rsidR="005C5B0E" w:rsidRDefault="005C5B0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82DEF" w14:textId="77777777" w:rsidR="005C5B0E" w:rsidRDefault="005C5B0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63B62" w14:textId="77777777" w:rsidR="005C5B0E" w:rsidRDefault="005C5B0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472AD6"/>
    <w:multiLevelType w:val="multilevel"/>
    <w:tmpl w:val="204A2C8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7E229B"/>
    <w:multiLevelType w:val="multilevel"/>
    <w:tmpl w:val="772A1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7629533">
    <w:abstractNumId w:val="0"/>
  </w:num>
  <w:num w:numId="2" w16cid:durableId="1667705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B0E"/>
    <w:rsid w:val="00014090"/>
    <w:rsid w:val="005C5B0E"/>
    <w:rsid w:val="00F01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B6A5DC"/>
  <w15:docId w15:val="{B009B0F9-C57C-4F32-9175-8C8BD7A41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jc w:val="center"/>
      <w:outlineLvl w:val="0"/>
    </w:pPr>
    <w:rPr>
      <w:rFonts w:ascii="Arial" w:eastAsia="Arial" w:hAnsi="Arial" w:cs="Arial"/>
      <w:b/>
      <w:sz w:val="36"/>
      <w:szCs w:val="36"/>
    </w:rPr>
  </w:style>
  <w:style w:type="paragraph" w:styleId="Heading2">
    <w:name w:val="heading 2"/>
    <w:basedOn w:val="Normal"/>
    <w:next w:val="Normal"/>
    <w:link w:val="Heading2Char"/>
    <w:uiPriority w:val="9"/>
    <w:unhideWhenUsed/>
    <w:qFormat/>
    <w:pPr>
      <w:spacing w:line="240" w:lineRule="auto"/>
      <w:outlineLvl w:val="1"/>
    </w:pPr>
    <w:rPr>
      <w:rFonts w:ascii="Arial" w:eastAsia="Arial" w:hAnsi="Arial" w:cs="Arial"/>
      <w:b/>
      <w:sz w:val="36"/>
      <w:szCs w:val="36"/>
    </w:rPr>
  </w:style>
  <w:style w:type="paragraph" w:styleId="Heading3">
    <w:name w:val="heading 3"/>
    <w:basedOn w:val="Normal"/>
    <w:next w:val="Normal"/>
    <w:link w:val="Heading3Char"/>
    <w:uiPriority w:val="9"/>
    <w:unhideWhenUsed/>
    <w:qFormat/>
    <w:pPr>
      <w:keepNext/>
      <w:spacing w:before="240" w:after="60"/>
      <w:outlineLvl w:val="2"/>
    </w:pPr>
    <w:rPr>
      <w:rFonts w:ascii="Cambria" w:eastAsia="Cambria" w:hAnsi="Cambria" w:cs="Cambria"/>
      <w:b/>
      <w:sz w:val="32"/>
      <w:szCs w:val="32"/>
    </w:rPr>
  </w:style>
  <w:style w:type="paragraph" w:styleId="Heading4">
    <w:name w:val="heading 4"/>
    <w:basedOn w:val="Normal"/>
    <w:next w:val="Normal"/>
    <w:link w:val="Heading4Char"/>
    <w:uiPriority w:val="9"/>
    <w:unhideWhenUsed/>
    <w:qFormat/>
    <w:pPr>
      <w:keepNext/>
      <w:keepLines/>
      <w:spacing w:before="200" w:after="0"/>
      <w:outlineLvl w:val="3"/>
    </w:pPr>
    <w:rPr>
      <w:rFonts w:ascii="Arial" w:eastAsia="Arial" w:hAnsi="Arial" w:cs="Arial"/>
      <w:b/>
      <w:color w:val="000000"/>
      <w:sz w:val="32"/>
      <w:szCs w:val="3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Arial" w:eastAsia="Arial" w:hAnsi="Arial" w:cs="Arial"/>
      <w:b/>
      <w:color w:val="000000"/>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rsid w:val="00FB2A89"/>
    <w:rPr>
      <w:rFonts w:ascii="Arial" w:eastAsia="Times New Roman" w:hAnsi="Arial" w:cs="Arial"/>
      <w:b/>
      <w:bCs/>
      <w:kern w:val="36"/>
      <w:sz w:val="36"/>
      <w:szCs w:val="36"/>
    </w:rPr>
  </w:style>
  <w:style w:type="character" w:customStyle="1" w:styleId="Heading2Char">
    <w:name w:val="Heading 2 Char"/>
    <w:link w:val="Heading2"/>
    <w:uiPriority w:val="9"/>
    <w:rsid w:val="00FB2A89"/>
    <w:rPr>
      <w:rFonts w:ascii="Arial" w:eastAsia="Times New Roman" w:hAnsi="Arial"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611BF1"/>
    <w:rPr>
      <w:rFonts w:ascii="Cambria" w:eastAsia="Times New Roman" w:hAnsi="Cambria"/>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after="0" w:line="276" w:lineRule="auto"/>
      <w:jc w:val="left"/>
      <w:outlineLvl w:val="9"/>
    </w:pPr>
    <w:rPr>
      <w:rFonts w:ascii="Calibri Light" w:hAnsi="Calibri Light"/>
      <w:color w:val="2E74B5"/>
      <w:sz w:val="28"/>
      <w:szCs w:val="28"/>
    </w:rPr>
  </w:style>
  <w:style w:type="paragraph" w:styleId="TOC1">
    <w:name w:val="toc 1"/>
    <w:basedOn w:val="Normal"/>
    <w:next w:val="Normal"/>
    <w:autoRedefine/>
    <w:uiPriority w:val="39"/>
    <w:unhideWhenUsed/>
    <w:rsid w:val="00FD3BC1"/>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DF6623"/>
    <w:pPr>
      <w:tabs>
        <w:tab w:val="right" w:leader="dot" w:pos="9350"/>
      </w:tabs>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style>
  <w:style w:type="paragraph" w:styleId="Revision">
    <w:name w:val="Revision"/>
    <w:hidden/>
    <w:uiPriority w:val="62"/>
    <w:rsid w:val="00F2557D"/>
  </w:style>
  <w:style w:type="character" w:customStyle="1" w:styleId="UnresolvedMention1">
    <w:name w:val="Unresolved Mention1"/>
    <w:uiPriority w:val="99"/>
    <w:semiHidden/>
    <w:unhideWhenUsed/>
    <w:rsid w:val="008E179C"/>
    <w:rPr>
      <w:color w:val="605E5C"/>
      <w:shd w:val="clear" w:color="auto" w:fill="E1DFDD"/>
    </w:rPr>
  </w:style>
  <w:style w:type="paragraph" w:styleId="ListParagraph">
    <w:name w:val="List Paragraph"/>
    <w:basedOn w:val="Normal"/>
    <w:uiPriority w:val="34"/>
    <w:qFormat/>
    <w:rsid w:val="00FD3BC1"/>
    <w:pPr>
      <w:spacing w:after="0" w:line="240" w:lineRule="auto"/>
      <w:ind w:left="720"/>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351E6F"/>
    <w:rPr>
      <w:color w:val="605E5C"/>
      <w:shd w:val="clear" w:color="auto" w:fill="E1DFDD"/>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72" w:type="dxa"/>
        <w:right w:w="72" w:type="dxa"/>
      </w:tblCellMar>
    </w:tblPr>
  </w:style>
  <w:style w:type="table" w:customStyle="1" w:styleId="a9">
    <w:basedOn w:val="TableNormal"/>
    <w:tblPr>
      <w:tblStyleRowBandSize w:val="1"/>
      <w:tblStyleColBandSize w:val="1"/>
      <w:tblCellMar>
        <w:left w:w="72" w:type="dxa"/>
        <w:right w:w="72" w:type="dxa"/>
      </w:tblCellMar>
    </w:tblPr>
  </w:style>
  <w:style w:type="table" w:customStyle="1" w:styleId="aa">
    <w:basedOn w:val="TableNormal"/>
    <w:tblPr>
      <w:tblStyleRowBandSize w:val="1"/>
      <w:tblStyleColBandSize w:val="1"/>
      <w:tblCellMar>
        <w:left w:w="72" w:type="dxa"/>
        <w:right w:w="72"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72" w:type="dxa"/>
        <w:right w:w="72" w:type="dxa"/>
      </w:tblCellMar>
    </w:tblPr>
  </w:style>
  <w:style w:type="table" w:customStyle="1" w:styleId="ad">
    <w:basedOn w:val="TableNormal"/>
    <w:tblPr>
      <w:tblStyleRowBandSize w:val="1"/>
      <w:tblStyleColBandSize w:val="1"/>
      <w:tblCellMar>
        <w:left w:w="72" w:type="dxa"/>
        <w:right w:w="72" w:type="dxa"/>
      </w:tblCellMar>
    </w:tblPr>
  </w:style>
  <w:style w:type="table" w:customStyle="1" w:styleId="ae">
    <w:basedOn w:val="TableNormal"/>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w3.org/TR/WCAG20/" TargetMode="External"/><Relationship Id="rId21" Type="http://schemas.openxmlformats.org/officeDocument/2006/relationships/hyperlink" Target="http://www.w3.org/TR/WCAG20/" TargetMode="External"/><Relationship Id="rId42" Type="http://schemas.openxmlformats.org/officeDocument/2006/relationships/hyperlink" Target="http://www.w3.org/TR/WCAG20/" TargetMode="External"/><Relationship Id="rId47" Type="http://schemas.openxmlformats.org/officeDocument/2006/relationships/hyperlink" Target="http://www.w3.org/TR/WCAG20/" TargetMode="External"/><Relationship Id="rId63" Type="http://schemas.openxmlformats.org/officeDocument/2006/relationships/hyperlink" Target="https://www.w3.org/TR/WCAG22/" TargetMode="External"/><Relationship Id="rId68" Type="http://schemas.openxmlformats.org/officeDocument/2006/relationships/hyperlink" Target="http://www.w3.org/TR/WCAG20/" TargetMode="External"/><Relationship Id="rId16" Type="http://schemas.openxmlformats.org/officeDocument/2006/relationships/hyperlink" Target="http://www.w3.org/TR/WCAG20/" TargetMode="External"/><Relationship Id="rId11" Type="http://schemas.openxmlformats.org/officeDocument/2006/relationships/hyperlink" Target="https://www.w3.org/TR/WCAG22/" TargetMode="External"/><Relationship Id="rId24" Type="http://schemas.openxmlformats.org/officeDocument/2006/relationships/hyperlink" Target="http://www.w3.org/TR/WCAG20/" TargetMode="External"/><Relationship Id="rId32" Type="http://schemas.openxmlformats.org/officeDocument/2006/relationships/hyperlink" Target="http://www.w3.org/TR/WCAG20/" TargetMode="External"/><Relationship Id="rId37" Type="http://schemas.openxmlformats.org/officeDocument/2006/relationships/hyperlink" Target="http://www.w3.org/TR/WCAG20/" TargetMode="External"/><Relationship Id="rId40" Type="http://schemas.openxmlformats.org/officeDocument/2006/relationships/hyperlink" Target="https://www.w3.org/TR/WCAG22/" TargetMode="External"/><Relationship Id="rId45" Type="http://schemas.openxmlformats.org/officeDocument/2006/relationships/hyperlink" Target="https://www.w3.org/WAI/WCAG20/errata/" TargetMode="External"/><Relationship Id="rId53" Type="http://schemas.openxmlformats.org/officeDocument/2006/relationships/hyperlink" Target="http://www.w3.org/TR/WCAG20/" TargetMode="External"/><Relationship Id="rId58" Type="http://schemas.openxmlformats.org/officeDocument/2006/relationships/hyperlink" Target="https://www.w3.org/TR/WCAG21/" TargetMode="External"/><Relationship Id="rId66" Type="http://schemas.openxmlformats.org/officeDocument/2006/relationships/hyperlink" Target="http://www.w3.org/TR/WCAG20/"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w3.org/TR/WCAG20/" TargetMode="External"/><Relationship Id="rId19" Type="http://schemas.openxmlformats.org/officeDocument/2006/relationships/hyperlink" Target="http://www.w3.org/TR/WCAG20/" TargetMode="External"/><Relationship Id="rId14" Type="http://schemas.openxmlformats.org/officeDocument/2006/relationships/hyperlink" Target="http://www.w3.org/TR/WCAG20/" TargetMode="External"/><Relationship Id="rId22" Type="http://schemas.openxmlformats.org/officeDocument/2006/relationships/hyperlink" Target="http://www.w3.org/TR/WCAG20/" TargetMode="External"/><Relationship Id="rId27" Type="http://schemas.openxmlformats.org/officeDocument/2006/relationships/hyperlink" Target="http://www.w3.org/TR/WCAG20/" TargetMode="External"/><Relationship Id="rId30" Type="http://schemas.openxmlformats.org/officeDocument/2006/relationships/hyperlink" Target="http://www.w3.org/TR/WCAG20/" TargetMode="External"/><Relationship Id="rId35" Type="http://schemas.openxmlformats.org/officeDocument/2006/relationships/hyperlink" Target="https://www.w3.org/TR/WCAG21/" TargetMode="External"/><Relationship Id="rId43" Type="http://schemas.openxmlformats.org/officeDocument/2006/relationships/hyperlink" Target="https://www.w3.org/TR/WCAG22/" TargetMode="External"/><Relationship Id="rId48" Type="http://schemas.openxmlformats.org/officeDocument/2006/relationships/hyperlink" Target="http://www.w3.org/TR/WCAG20/" TargetMode="External"/><Relationship Id="rId56" Type="http://schemas.openxmlformats.org/officeDocument/2006/relationships/hyperlink" Target="https://www.w3.org/TR/WCAG21/" TargetMode="External"/><Relationship Id="rId64" Type="http://schemas.openxmlformats.org/officeDocument/2006/relationships/hyperlink" Target="https://www.w3.org/TR/WCAG22/" TargetMode="External"/><Relationship Id="rId69" Type="http://schemas.openxmlformats.org/officeDocument/2006/relationships/hyperlink" Target="http://www.w3.org/TR/WCAG20/" TargetMode="External"/><Relationship Id="rId77" Type="http://schemas.openxmlformats.org/officeDocument/2006/relationships/footer" Target="footer3.xml"/><Relationship Id="rId8" Type="http://schemas.openxmlformats.org/officeDocument/2006/relationships/hyperlink" Target="http://www.accessiblu.com" TargetMode="External"/><Relationship Id="rId51" Type="http://schemas.openxmlformats.org/officeDocument/2006/relationships/hyperlink" Target="https://www.w3.org/TR/WCAG21/"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w3.org/TR/WCAG20/" TargetMode="External"/><Relationship Id="rId17" Type="http://schemas.openxmlformats.org/officeDocument/2006/relationships/hyperlink" Target="http://www.w3.org/TR/WCAG20/" TargetMode="External"/><Relationship Id="rId25" Type="http://schemas.openxmlformats.org/officeDocument/2006/relationships/hyperlink" Target="https://www.w3.org/TR/WCAG21/" TargetMode="External"/><Relationship Id="rId33" Type="http://schemas.openxmlformats.org/officeDocument/2006/relationships/hyperlink" Target="https://www.w3.org/TR/WCAG21/" TargetMode="External"/><Relationship Id="rId38" Type="http://schemas.openxmlformats.org/officeDocument/2006/relationships/hyperlink" Target="http://www.w3.org/TR/WCAG20/" TargetMode="External"/><Relationship Id="rId46" Type="http://schemas.openxmlformats.org/officeDocument/2006/relationships/hyperlink" Target="https://www.w3.org/WAI/WCAG21/errata/" TargetMode="External"/><Relationship Id="rId59" Type="http://schemas.openxmlformats.org/officeDocument/2006/relationships/hyperlink" Target="http://www.w3.org/TR/WCAG20/" TargetMode="External"/><Relationship Id="rId67" Type="http://schemas.openxmlformats.org/officeDocument/2006/relationships/hyperlink" Target="http://www.w3.org/TR/WCAG20/" TargetMode="External"/><Relationship Id="rId20" Type="http://schemas.openxmlformats.org/officeDocument/2006/relationships/hyperlink" Target="http://www.w3.org/TR/WCAG20/" TargetMode="External"/><Relationship Id="rId41" Type="http://schemas.openxmlformats.org/officeDocument/2006/relationships/hyperlink" Target="http://www.w3.org/TR/WCAG20/" TargetMode="External"/><Relationship Id="rId54" Type="http://schemas.openxmlformats.org/officeDocument/2006/relationships/hyperlink" Target="http://www.w3.org/TR/WCAG20/" TargetMode="External"/><Relationship Id="rId62" Type="http://schemas.openxmlformats.org/officeDocument/2006/relationships/hyperlink" Target="https://www.w3.org/TR/WCAG22/" TargetMode="External"/><Relationship Id="rId70" Type="http://schemas.openxmlformats.org/officeDocument/2006/relationships/hyperlink" Target="https://www.w3.org/TR/WCAG22/"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3.org/TR/WCAG20/" TargetMode="External"/><Relationship Id="rId23" Type="http://schemas.openxmlformats.org/officeDocument/2006/relationships/hyperlink" Target="http://www.w3.org/TR/WCAG20/" TargetMode="External"/><Relationship Id="rId28" Type="http://schemas.openxmlformats.org/officeDocument/2006/relationships/hyperlink" Target="http://www.w3.org/TR/WCAG20/" TargetMode="External"/><Relationship Id="rId36" Type="http://schemas.openxmlformats.org/officeDocument/2006/relationships/hyperlink" Target="https://www.w3.org/TR/WCAG21/" TargetMode="External"/><Relationship Id="rId49" Type="http://schemas.openxmlformats.org/officeDocument/2006/relationships/hyperlink" Target="http://www.w3.org/TR/WCAG20/" TargetMode="External"/><Relationship Id="rId57" Type="http://schemas.openxmlformats.org/officeDocument/2006/relationships/hyperlink" Target="https://www.w3.org/TR/WCAG21/" TargetMode="External"/><Relationship Id="rId10" Type="http://schemas.openxmlformats.org/officeDocument/2006/relationships/hyperlink" Target="https://www.w3.org/TR/WCAG21" TargetMode="External"/><Relationship Id="rId31" Type="http://schemas.openxmlformats.org/officeDocument/2006/relationships/hyperlink" Target="http://www.w3.org/TR/WCAG20/" TargetMode="External"/><Relationship Id="rId44" Type="http://schemas.openxmlformats.org/officeDocument/2006/relationships/hyperlink" Target="http://www.w3.org/TR/WCAG20/" TargetMode="External"/><Relationship Id="rId52" Type="http://schemas.openxmlformats.org/officeDocument/2006/relationships/hyperlink" Target="http://www.w3.org/TR/WCAG20/" TargetMode="External"/><Relationship Id="rId60" Type="http://schemas.openxmlformats.org/officeDocument/2006/relationships/hyperlink" Target="http://www.w3.org/TR/WCAG20/" TargetMode="External"/><Relationship Id="rId65" Type="http://schemas.openxmlformats.org/officeDocument/2006/relationships/hyperlink" Target="http://www.w3.org/TR/WCAG20/"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3.org/TR/2008/REC-WCAG20-20081211" TargetMode="External"/><Relationship Id="rId13" Type="http://schemas.openxmlformats.org/officeDocument/2006/relationships/hyperlink" Target="https://www.w3.org/TR/WCAG22/" TargetMode="External"/><Relationship Id="rId18" Type="http://schemas.openxmlformats.org/officeDocument/2006/relationships/hyperlink" Target="http://www.w3.org/TR/WCAG20/" TargetMode="External"/><Relationship Id="rId39" Type="http://schemas.openxmlformats.org/officeDocument/2006/relationships/hyperlink" Target="http://www.w3.org/TR/WCAG20/" TargetMode="External"/><Relationship Id="rId34" Type="http://schemas.openxmlformats.org/officeDocument/2006/relationships/hyperlink" Target="https://www.w3.org/TR/WCAG21/" TargetMode="External"/><Relationship Id="rId50" Type="http://schemas.openxmlformats.org/officeDocument/2006/relationships/hyperlink" Target="https://www.w3.org/TR/WCAG21/" TargetMode="External"/><Relationship Id="rId55" Type="http://schemas.openxmlformats.org/officeDocument/2006/relationships/hyperlink" Target="https://www.w3.org/TR/WCAG21/"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w3.org/TR/WCAG21/" TargetMode="External"/><Relationship Id="rId2" Type="http://schemas.openxmlformats.org/officeDocument/2006/relationships/numbering" Target="numbering.xml"/><Relationship Id="rId29" Type="http://schemas.openxmlformats.org/officeDocument/2006/relationships/hyperlink" Target="http://www.w3.org/TR/WCAG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p9sxqAqEfwpo4qsX+sC1rUBmgA==">CgMxLjAyDmguOWZ6dXFmaWhvMDY4MgloLjNyZGNyam4yCWguMjZpbjFyZzIIaC5sbnhiejkyCWguMzVua3VuMjIJaC4xa3N2NHV2MgloLjQ0c2luaW8yDmgucnNicWU4dGkzcnB3MghoLnozMzd5YTIJaC4zajJxcW0zMgloLjF5ODEwdHcyCWguNGk3b2pocDIJaC4yeGN5dHBpMgloLjFjaTkzeGIyCWguM3dod21sNDIJaC4yYm42d3N4OAByITFMWjN0QWgzRUlZQmdvWEsyb3BKa2xxNWhlSDZaR0t1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2603</Words>
  <Characters>19409</Characters>
  <Application>Microsoft Office Word</Application>
  <DocSecurity>0</DocSecurity>
  <Lines>718</Lines>
  <Paragraphs>440</Paragraphs>
  <ScaleCrop>false</ScaleCrop>
  <Company/>
  <LinksUpToDate>false</LinksUpToDate>
  <CharactersWithSpaces>21572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mvandooz</dc:creator>
  <cp:lastModifiedBy>SHANNON NIX</cp:lastModifiedBy>
  <cp:revision>2</cp:revision>
  <dcterms:created xsi:type="dcterms:W3CDTF">2025-08-26T14:33:00Z</dcterms:created>
  <dcterms:modified xsi:type="dcterms:W3CDTF">2025-08-26T14:33:00Z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0x010100DA2001979176C843871DE05D526C067A</vt:lpwstr>
  </property>
  <property fmtid="{D5CDD505-2E9C-101B-9397-08002B2CF9AE}" pid="4" name="GrammarlyDocumentId">
    <vt:lpwstr>ce59be15-7b1b-41a8-9c31-f9a671bb7b40</vt:lpwstr>
  </property>
</Properties>
</file>